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8CF8" w14:textId="77777777" w:rsidR="00FD620B" w:rsidRPr="00AF5CF3" w:rsidRDefault="00FD620B" w:rsidP="004C7394">
      <w:pPr>
        <w:pStyle w:val="Heading7"/>
      </w:pPr>
      <w:r w:rsidRPr="00AF5CF3">
        <w:t>Minutes of Meeting</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
        <w:gridCol w:w="1691"/>
        <w:gridCol w:w="61"/>
        <w:gridCol w:w="1444"/>
        <w:gridCol w:w="5386"/>
        <w:gridCol w:w="1208"/>
      </w:tblGrid>
      <w:tr w:rsidR="00FD620B" w14:paraId="1A29F428" w14:textId="77777777" w:rsidTr="00AD6EDD">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14:paraId="44BA03D3" w14:textId="77777777" w:rsidR="00FD620B" w:rsidRPr="000200F2" w:rsidRDefault="00FD620B" w:rsidP="006202CD">
            <w:pPr>
              <w:rPr>
                <w:rFonts w:cs="Arial"/>
                <w:b/>
                <w:color w:val="FFFFFF" w:themeColor="background1"/>
                <w:sz w:val="22"/>
                <w:szCs w:val="24"/>
              </w:rPr>
            </w:pPr>
            <w:r>
              <w:rPr>
                <w:rFonts w:cs="Arial"/>
                <w:b/>
                <w:color w:val="FFFFFF" w:themeColor="background1"/>
                <w:sz w:val="22"/>
                <w:szCs w:val="24"/>
              </w:rPr>
              <w:t>Meeting</w:t>
            </w:r>
          </w:p>
        </w:tc>
        <w:tc>
          <w:tcPr>
            <w:tcW w:w="8099" w:type="dxa"/>
            <w:gridSpan w:val="4"/>
            <w:tcBorders>
              <w:left w:val="single" w:sz="12" w:space="0" w:color="FFFFFF" w:themeColor="background1"/>
            </w:tcBorders>
            <w:shd w:val="clear" w:color="auto" w:fill="548DD4" w:themeFill="text2" w:themeFillTint="99"/>
            <w:vAlign w:val="center"/>
          </w:tcPr>
          <w:p w14:paraId="2F31878D" w14:textId="77777777" w:rsidR="00FD620B" w:rsidRPr="000200F2" w:rsidRDefault="000F6812" w:rsidP="00ED6DA9">
            <w:pPr>
              <w:rPr>
                <w:rFonts w:cs="Arial"/>
                <w:b/>
                <w:color w:val="FFFFFF" w:themeColor="background1"/>
                <w:sz w:val="22"/>
                <w:szCs w:val="24"/>
              </w:rPr>
            </w:pPr>
            <w:r>
              <w:rPr>
                <w:rFonts w:cs="Arial"/>
                <w:b/>
                <w:color w:val="FFFFFF" w:themeColor="background1"/>
                <w:sz w:val="22"/>
                <w:szCs w:val="24"/>
              </w:rPr>
              <w:t>Resident Project Monitoring Committee</w:t>
            </w:r>
          </w:p>
        </w:tc>
      </w:tr>
      <w:tr w:rsidR="00FD620B" w14:paraId="58ACF973" w14:textId="77777777" w:rsidTr="00AD6EDD">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14:paraId="56886464" w14:textId="77777777"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Date</w:t>
            </w:r>
          </w:p>
        </w:tc>
        <w:tc>
          <w:tcPr>
            <w:tcW w:w="8099" w:type="dxa"/>
            <w:gridSpan w:val="4"/>
            <w:tcBorders>
              <w:left w:val="single" w:sz="12" w:space="0" w:color="FFFFFF" w:themeColor="background1"/>
            </w:tcBorders>
            <w:shd w:val="clear" w:color="auto" w:fill="548DD4" w:themeFill="text2" w:themeFillTint="99"/>
            <w:vAlign w:val="center"/>
          </w:tcPr>
          <w:p w14:paraId="49804391" w14:textId="3F9158E5" w:rsidR="00FD620B" w:rsidRPr="000200F2" w:rsidRDefault="00D26D70" w:rsidP="00353EA7">
            <w:pPr>
              <w:rPr>
                <w:rFonts w:cs="Arial"/>
                <w:b/>
                <w:color w:val="FFFFFF" w:themeColor="background1"/>
                <w:sz w:val="22"/>
                <w:szCs w:val="24"/>
              </w:rPr>
            </w:pPr>
            <w:r>
              <w:rPr>
                <w:rFonts w:cs="Arial"/>
                <w:b/>
                <w:color w:val="FFFFFF" w:themeColor="background1"/>
                <w:sz w:val="22"/>
                <w:szCs w:val="24"/>
              </w:rPr>
              <w:t>18</w:t>
            </w:r>
            <w:r w:rsidRPr="00D26D70">
              <w:rPr>
                <w:rFonts w:cs="Arial"/>
                <w:b/>
                <w:color w:val="FFFFFF" w:themeColor="background1"/>
                <w:sz w:val="22"/>
                <w:szCs w:val="24"/>
                <w:vertAlign w:val="superscript"/>
              </w:rPr>
              <w:t>th</w:t>
            </w:r>
            <w:r>
              <w:rPr>
                <w:rFonts w:cs="Arial"/>
                <w:b/>
                <w:color w:val="FFFFFF" w:themeColor="background1"/>
                <w:sz w:val="22"/>
                <w:szCs w:val="24"/>
              </w:rPr>
              <w:t xml:space="preserve"> February</w:t>
            </w:r>
            <w:r w:rsidR="00434056">
              <w:rPr>
                <w:rFonts w:cs="Arial"/>
                <w:b/>
                <w:color w:val="FFFFFF" w:themeColor="background1"/>
                <w:sz w:val="22"/>
                <w:szCs w:val="24"/>
              </w:rPr>
              <w:t xml:space="preserve"> 2021</w:t>
            </w:r>
          </w:p>
        </w:tc>
      </w:tr>
      <w:tr w:rsidR="00FD620B" w14:paraId="5CCB3AF7" w14:textId="77777777" w:rsidTr="00AD6EDD">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14:paraId="7EEAA091" w14:textId="77777777"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Time</w:t>
            </w:r>
          </w:p>
        </w:tc>
        <w:tc>
          <w:tcPr>
            <w:tcW w:w="8099" w:type="dxa"/>
            <w:gridSpan w:val="4"/>
            <w:tcBorders>
              <w:left w:val="single" w:sz="12" w:space="0" w:color="FFFFFF" w:themeColor="background1"/>
            </w:tcBorders>
            <w:shd w:val="clear" w:color="auto" w:fill="548DD4" w:themeFill="text2" w:themeFillTint="99"/>
            <w:vAlign w:val="center"/>
          </w:tcPr>
          <w:p w14:paraId="0A1EDB2E" w14:textId="15EFA90D" w:rsidR="00FD620B" w:rsidRPr="000200F2" w:rsidRDefault="00AD6EDD" w:rsidP="00042257">
            <w:pPr>
              <w:rPr>
                <w:rFonts w:cs="Arial"/>
                <w:b/>
                <w:color w:val="FFFFFF" w:themeColor="background1"/>
                <w:sz w:val="22"/>
                <w:szCs w:val="24"/>
              </w:rPr>
            </w:pPr>
            <w:r>
              <w:rPr>
                <w:rFonts w:cs="Arial"/>
                <w:b/>
                <w:color w:val="FFFFFF" w:themeColor="background1"/>
                <w:sz w:val="22"/>
                <w:szCs w:val="24"/>
              </w:rPr>
              <w:t>6.</w:t>
            </w:r>
            <w:r w:rsidR="00917B63">
              <w:rPr>
                <w:rFonts w:cs="Arial"/>
                <w:b/>
                <w:color w:val="FFFFFF" w:themeColor="background1"/>
                <w:sz w:val="22"/>
                <w:szCs w:val="24"/>
              </w:rPr>
              <w:t>3</w:t>
            </w:r>
            <w:r w:rsidR="002423FE">
              <w:rPr>
                <w:rFonts w:cs="Arial"/>
                <w:b/>
                <w:color w:val="FFFFFF" w:themeColor="background1"/>
                <w:sz w:val="22"/>
                <w:szCs w:val="24"/>
              </w:rPr>
              <w:t>0pm</w:t>
            </w:r>
          </w:p>
        </w:tc>
      </w:tr>
      <w:tr w:rsidR="00FD620B" w14:paraId="50053524" w14:textId="77777777" w:rsidTr="00AD6EDD">
        <w:trPr>
          <w:gridBefore w:val="1"/>
          <w:wBefore w:w="65" w:type="dxa"/>
          <w:trHeight w:val="567"/>
        </w:trPr>
        <w:tc>
          <w:tcPr>
            <w:tcW w:w="1691" w:type="dxa"/>
            <w:tcBorders>
              <w:bottom w:val="single" w:sz="12" w:space="0" w:color="FFFFFF" w:themeColor="background1"/>
              <w:right w:val="single" w:sz="12" w:space="0" w:color="FFFFFF" w:themeColor="background1"/>
            </w:tcBorders>
            <w:shd w:val="clear" w:color="auto" w:fill="548DD4" w:themeFill="text2" w:themeFillTint="99"/>
            <w:vAlign w:val="center"/>
          </w:tcPr>
          <w:p w14:paraId="7BA20BF7" w14:textId="77777777"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Venue</w:t>
            </w:r>
          </w:p>
        </w:tc>
        <w:tc>
          <w:tcPr>
            <w:tcW w:w="8099" w:type="dxa"/>
            <w:gridSpan w:val="4"/>
            <w:tcBorders>
              <w:left w:val="single" w:sz="12" w:space="0" w:color="FFFFFF" w:themeColor="background1"/>
              <w:bottom w:val="single" w:sz="12" w:space="0" w:color="FFFFFF" w:themeColor="background1"/>
            </w:tcBorders>
            <w:shd w:val="clear" w:color="auto" w:fill="548DD4" w:themeFill="text2" w:themeFillTint="99"/>
            <w:vAlign w:val="center"/>
          </w:tcPr>
          <w:p w14:paraId="12B1F4B3" w14:textId="5252BB84" w:rsidR="00FD620B" w:rsidRPr="000200F2" w:rsidRDefault="004A6806" w:rsidP="004804BA">
            <w:pPr>
              <w:rPr>
                <w:rFonts w:cs="Arial"/>
                <w:b/>
                <w:color w:val="FFFFFF" w:themeColor="background1"/>
                <w:sz w:val="22"/>
                <w:szCs w:val="24"/>
              </w:rPr>
            </w:pPr>
            <w:r>
              <w:rPr>
                <w:rFonts w:cs="Arial"/>
                <w:b/>
                <w:color w:val="FFFFFF" w:themeColor="background1"/>
                <w:sz w:val="22"/>
                <w:szCs w:val="24"/>
              </w:rPr>
              <w:t>Via Microsoft Teams</w:t>
            </w:r>
          </w:p>
        </w:tc>
      </w:tr>
      <w:tr w:rsidR="00FD620B" w14:paraId="582354FC" w14:textId="77777777" w:rsidTr="00AD6EDD">
        <w:trPr>
          <w:gridBefore w:val="1"/>
          <w:wBefore w:w="65" w:type="dxa"/>
          <w:trHeight w:val="113"/>
        </w:trPr>
        <w:tc>
          <w:tcPr>
            <w:tcW w:w="1752" w:type="dxa"/>
            <w:gridSpan w:val="2"/>
            <w:tcBorders>
              <w:top w:val="single" w:sz="12" w:space="0" w:color="FFFFFF" w:themeColor="background1"/>
              <w:right w:val="single" w:sz="12" w:space="0" w:color="FFFFFF" w:themeColor="background1"/>
            </w:tcBorders>
            <w:shd w:val="clear" w:color="auto" w:fill="auto"/>
            <w:vAlign w:val="bottom"/>
          </w:tcPr>
          <w:p w14:paraId="72D4962B" w14:textId="77777777" w:rsidR="00FD620B" w:rsidRPr="00A40070" w:rsidRDefault="00FD620B" w:rsidP="006202CD">
            <w:pPr>
              <w:rPr>
                <w:rFonts w:cs="Arial"/>
                <w:b/>
                <w:szCs w:val="24"/>
              </w:rPr>
            </w:pPr>
            <w:r w:rsidRPr="00A40070">
              <w:rPr>
                <w:rFonts w:cs="Arial"/>
                <w:b/>
                <w:sz w:val="22"/>
                <w:szCs w:val="24"/>
              </w:rPr>
              <w:t>Present</w:t>
            </w:r>
          </w:p>
        </w:tc>
        <w:tc>
          <w:tcPr>
            <w:tcW w:w="8038" w:type="dxa"/>
            <w:gridSpan w:val="3"/>
            <w:tcBorders>
              <w:top w:val="single" w:sz="12" w:space="0" w:color="FFFFFF" w:themeColor="background1"/>
              <w:left w:val="single" w:sz="12" w:space="0" w:color="FFFFFF" w:themeColor="background1"/>
            </w:tcBorders>
            <w:shd w:val="clear" w:color="auto" w:fill="auto"/>
            <w:vAlign w:val="bottom"/>
          </w:tcPr>
          <w:p w14:paraId="6091E5A2" w14:textId="77777777" w:rsidR="00FD620B" w:rsidRPr="00A40070" w:rsidRDefault="00FD620B" w:rsidP="006202CD">
            <w:pPr>
              <w:rPr>
                <w:rFonts w:cs="Arial"/>
                <w:b/>
                <w:color w:val="FFFFFF" w:themeColor="background1"/>
                <w:szCs w:val="24"/>
              </w:rPr>
            </w:pPr>
          </w:p>
        </w:tc>
      </w:tr>
      <w:tr w:rsidR="00FD620B" w14:paraId="154D3B71" w14:textId="77777777" w:rsidTr="00AD6EDD">
        <w:tblPrEx>
          <w:jc w:val="center"/>
        </w:tblPrEx>
        <w:trPr>
          <w:trHeight w:val="398"/>
          <w:jc w:val="center"/>
        </w:trPr>
        <w:tc>
          <w:tcPr>
            <w:tcW w:w="3261" w:type="dxa"/>
            <w:gridSpan w:val="4"/>
            <w:shd w:val="clear" w:color="auto" w:fill="548DD4" w:themeFill="text2" w:themeFillTint="99"/>
            <w:vAlign w:val="center"/>
          </w:tcPr>
          <w:p w14:paraId="5E803F48" w14:textId="77777777" w:rsidR="00FD620B" w:rsidRPr="00A40070" w:rsidRDefault="00167436" w:rsidP="006202CD">
            <w:pPr>
              <w:tabs>
                <w:tab w:val="left" w:pos="3402"/>
                <w:tab w:val="left" w:pos="6237"/>
              </w:tabs>
              <w:rPr>
                <w:rFonts w:cs="Arial"/>
                <w:b/>
                <w:color w:val="FFFFFF" w:themeColor="background1"/>
                <w:szCs w:val="21"/>
              </w:rPr>
            </w:pPr>
            <w:r>
              <w:rPr>
                <w:rFonts w:cs="Arial"/>
                <w:b/>
                <w:color w:val="FFFFFF" w:themeColor="background1"/>
                <w:szCs w:val="21"/>
              </w:rPr>
              <w:t>N</w:t>
            </w:r>
            <w:r w:rsidR="00FD620B" w:rsidRPr="00A40070">
              <w:rPr>
                <w:rFonts w:cs="Arial"/>
                <w:b/>
                <w:color w:val="FFFFFF" w:themeColor="background1"/>
                <w:szCs w:val="21"/>
              </w:rPr>
              <w:t>ame</w:t>
            </w:r>
          </w:p>
        </w:tc>
        <w:tc>
          <w:tcPr>
            <w:tcW w:w="5386" w:type="dxa"/>
            <w:shd w:val="clear" w:color="auto" w:fill="548DD4" w:themeFill="text2" w:themeFillTint="99"/>
            <w:vAlign w:val="center"/>
          </w:tcPr>
          <w:p w14:paraId="79089108" w14:textId="77777777" w:rsidR="00FD620B" w:rsidRPr="00A40070" w:rsidRDefault="00FD620B" w:rsidP="006202CD">
            <w:pPr>
              <w:tabs>
                <w:tab w:val="left" w:pos="3402"/>
                <w:tab w:val="left" w:pos="6237"/>
              </w:tabs>
              <w:rPr>
                <w:rFonts w:cs="Arial"/>
                <w:b/>
                <w:color w:val="FFFFFF" w:themeColor="background1"/>
                <w:szCs w:val="21"/>
              </w:rPr>
            </w:pPr>
            <w:r w:rsidRPr="00A40070">
              <w:rPr>
                <w:rFonts w:cs="Arial"/>
                <w:b/>
                <w:color w:val="FFFFFF" w:themeColor="background1"/>
                <w:szCs w:val="21"/>
              </w:rPr>
              <w:t>Company</w:t>
            </w:r>
          </w:p>
        </w:tc>
        <w:tc>
          <w:tcPr>
            <w:tcW w:w="1208" w:type="dxa"/>
            <w:shd w:val="clear" w:color="auto" w:fill="548DD4" w:themeFill="text2" w:themeFillTint="99"/>
            <w:vAlign w:val="center"/>
          </w:tcPr>
          <w:p w14:paraId="58B0E4FA" w14:textId="77777777" w:rsidR="00FD620B" w:rsidRPr="00A40070" w:rsidRDefault="00FD620B" w:rsidP="006202CD">
            <w:pPr>
              <w:tabs>
                <w:tab w:val="left" w:pos="3402"/>
                <w:tab w:val="left" w:pos="6237"/>
              </w:tabs>
              <w:rPr>
                <w:rFonts w:cs="Arial"/>
                <w:b/>
                <w:color w:val="FFFFFF" w:themeColor="background1"/>
                <w:szCs w:val="21"/>
              </w:rPr>
            </w:pPr>
            <w:r w:rsidRPr="00A40070">
              <w:rPr>
                <w:rFonts w:cs="Arial"/>
                <w:b/>
                <w:color w:val="FFFFFF" w:themeColor="background1"/>
                <w:szCs w:val="21"/>
              </w:rPr>
              <w:t>Initial</w:t>
            </w:r>
          </w:p>
        </w:tc>
      </w:tr>
      <w:tr w:rsidR="00B50F78" w:rsidRPr="00167436" w14:paraId="271FC542" w14:textId="77777777" w:rsidTr="00AD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4"/>
            <w:tcBorders>
              <w:top w:val="nil"/>
              <w:left w:val="nil"/>
              <w:bottom w:val="nil"/>
              <w:right w:val="nil"/>
            </w:tcBorders>
          </w:tcPr>
          <w:p w14:paraId="4EEE11C0" w14:textId="77777777" w:rsidR="00271CEE" w:rsidRPr="001C2C32" w:rsidRDefault="00271CEE" w:rsidP="00746250">
            <w:pPr>
              <w:pStyle w:val="Header"/>
              <w:tabs>
                <w:tab w:val="clear" w:pos="4513"/>
                <w:tab w:val="clear" w:pos="9026"/>
                <w:tab w:val="left" w:pos="3402"/>
                <w:tab w:val="left" w:pos="6237"/>
              </w:tabs>
              <w:spacing w:before="40" w:after="40"/>
            </w:pPr>
            <w:r w:rsidRPr="001C2C32">
              <w:t>Peter Finnegan</w:t>
            </w:r>
          </w:p>
          <w:p w14:paraId="1E2BD954" w14:textId="77777777" w:rsidR="00B71676" w:rsidRPr="001C2C32" w:rsidRDefault="00B71676" w:rsidP="00746250">
            <w:pPr>
              <w:pStyle w:val="Header"/>
              <w:tabs>
                <w:tab w:val="clear" w:pos="4513"/>
                <w:tab w:val="clear" w:pos="9026"/>
                <w:tab w:val="left" w:pos="3402"/>
                <w:tab w:val="left" w:pos="6237"/>
              </w:tabs>
              <w:spacing w:before="40" w:after="40"/>
            </w:pPr>
            <w:r w:rsidRPr="001C2C32">
              <w:t>Mary Taylor</w:t>
            </w:r>
          </w:p>
          <w:p w14:paraId="133D388C" w14:textId="584BBAEA" w:rsidR="00B50F78" w:rsidRPr="001C2C32" w:rsidRDefault="00B50F78" w:rsidP="00FF1929">
            <w:pPr>
              <w:spacing w:before="40" w:after="40"/>
            </w:pPr>
            <w:r w:rsidRPr="001C2C32">
              <w:t>Rhonda Evans</w:t>
            </w:r>
          </w:p>
          <w:p w14:paraId="1ACA9A7D" w14:textId="263507FA" w:rsidR="007735AA" w:rsidRPr="001C2C32" w:rsidRDefault="007735AA" w:rsidP="007735AA">
            <w:pPr>
              <w:pStyle w:val="Header"/>
              <w:tabs>
                <w:tab w:val="clear" w:pos="4513"/>
                <w:tab w:val="clear" w:pos="9026"/>
              </w:tabs>
              <w:spacing w:before="40" w:after="40"/>
            </w:pPr>
            <w:r w:rsidRPr="001C2C32">
              <w:t>Tom Concannon</w:t>
            </w:r>
          </w:p>
          <w:p w14:paraId="0A007506" w14:textId="2DEA561E" w:rsidR="004E262D" w:rsidRPr="001C2C32" w:rsidRDefault="004E262D" w:rsidP="00746250">
            <w:pPr>
              <w:pStyle w:val="Header"/>
              <w:tabs>
                <w:tab w:val="clear" w:pos="4513"/>
                <w:tab w:val="clear" w:pos="9026"/>
                <w:tab w:val="left" w:pos="3402"/>
                <w:tab w:val="left" w:pos="6237"/>
              </w:tabs>
              <w:spacing w:before="40" w:after="40"/>
            </w:pPr>
            <w:r w:rsidRPr="001C2C32">
              <w:t>Billy Murphy</w:t>
            </w:r>
          </w:p>
          <w:p w14:paraId="11F67B18" w14:textId="761CCDE3" w:rsidR="0067345C" w:rsidRPr="001C2C32" w:rsidRDefault="0067345C" w:rsidP="00746250">
            <w:pPr>
              <w:pStyle w:val="Header"/>
              <w:tabs>
                <w:tab w:val="clear" w:pos="4513"/>
                <w:tab w:val="clear" w:pos="9026"/>
                <w:tab w:val="left" w:pos="3402"/>
                <w:tab w:val="left" w:pos="6237"/>
              </w:tabs>
              <w:spacing w:before="40" w:after="40"/>
            </w:pPr>
            <w:r w:rsidRPr="001C2C32">
              <w:t>AJ Bowne</w:t>
            </w:r>
          </w:p>
          <w:p w14:paraId="43ACDDF2" w14:textId="52D0B144" w:rsidR="00373CB6" w:rsidRPr="001C2C32" w:rsidRDefault="00373CB6" w:rsidP="00373CB6">
            <w:pPr>
              <w:spacing w:before="40" w:after="40"/>
            </w:pPr>
            <w:r w:rsidRPr="001C2C32">
              <w:t>Jean Early</w:t>
            </w:r>
          </w:p>
          <w:p w14:paraId="089ABD9B" w14:textId="77777777" w:rsidR="001C2C32" w:rsidRPr="001C2C32" w:rsidRDefault="001C2C32" w:rsidP="001C2C32">
            <w:pPr>
              <w:spacing w:before="40" w:after="40"/>
            </w:pPr>
            <w:r w:rsidRPr="001C2C32">
              <w:t>Siobhan Geoghegan</w:t>
            </w:r>
          </w:p>
          <w:p w14:paraId="3368A7F2" w14:textId="77777777" w:rsidR="001C2C32" w:rsidRPr="001C2C32" w:rsidRDefault="001C2C32" w:rsidP="001C2C32">
            <w:pPr>
              <w:pStyle w:val="Header"/>
              <w:tabs>
                <w:tab w:val="clear" w:pos="4513"/>
                <w:tab w:val="clear" w:pos="9026"/>
              </w:tabs>
              <w:spacing w:before="40" w:after="40"/>
            </w:pPr>
            <w:r w:rsidRPr="001C2C32">
              <w:t>Dan Watkins</w:t>
            </w:r>
          </w:p>
          <w:p w14:paraId="01B02C43" w14:textId="30E2EF5F" w:rsidR="00830DD9" w:rsidRPr="001C2C32" w:rsidRDefault="00830DD9" w:rsidP="00373CB6">
            <w:pPr>
              <w:spacing w:before="40" w:after="40"/>
            </w:pPr>
            <w:r w:rsidRPr="001C2C32">
              <w:t>George Ray</w:t>
            </w:r>
          </w:p>
          <w:p w14:paraId="35D05F23" w14:textId="77777777" w:rsidR="001C2C32" w:rsidRPr="001C2C32" w:rsidRDefault="001C2C32" w:rsidP="001C2C32">
            <w:pPr>
              <w:spacing w:before="40" w:after="40"/>
            </w:pPr>
            <w:r w:rsidRPr="001C2C32">
              <w:t>Brenda Meehan</w:t>
            </w:r>
          </w:p>
          <w:p w14:paraId="7D09CF26" w14:textId="7C5CCEC0" w:rsidR="001C2C32" w:rsidRPr="001C2C32" w:rsidRDefault="001C2C32" w:rsidP="00014DAB">
            <w:pPr>
              <w:pStyle w:val="Header"/>
              <w:tabs>
                <w:tab w:val="clear" w:pos="4513"/>
                <w:tab w:val="clear" w:pos="9026"/>
              </w:tabs>
              <w:spacing w:before="40" w:after="40"/>
            </w:pPr>
            <w:r w:rsidRPr="001C2C32">
              <w:t>Cllr M</w:t>
            </w:r>
            <w:r w:rsidRPr="001C2C32">
              <w:rPr>
                <w:rFonts w:cs="Arial"/>
              </w:rPr>
              <w:t>á</w:t>
            </w:r>
            <w:r w:rsidRPr="001C2C32">
              <w:t>ire Devine</w:t>
            </w:r>
          </w:p>
          <w:p w14:paraId="03F4151F" w14:textId="2495A069" w:rsidR="00B50F78" w:rsidRPr="001C2C32" w:rsidRDefault="00B50F78" w:rsidP="00FF1929">
            <w:pPr>
              <w:spacing w:before="40" w:after="40"/>
            </w:pPr>
            <w:r w:rsidRPr="001C2C32">
              <w:t>Garry Keegan</w:t>
            </w:r>
          </w:p>
          <w:p w14:paraId="42F71A19" w14:textId="77777777" w:rsidR="007735AA" w:rsidRPr="001C2C32" w:rsidRDefault="007735AA" w:rsidP="007735AA">
            <w:pPr>
              <w:spacing w:before="40" w:after="40"/>
            </w:pPr>
            <w:r w:rsidRPr="001C2C32">
              <w:t>Howard McDonagh</w:t>
            </w:r>
          </w:p>
          <w:p w14:paraId="2CDB57CC" w14:textId="77777777" w:rsidR="00A163AA" w:rsidRPr="0065595B" w:rsidRDefault="00CC5C93" w:rsidP="0065595B">
            <w:pPr>
              <w:pStyle w:val="Header"/>
              <w:tabs>
                <w:tab w:val="clear" w:pos="4513"/>
                <w:tab w:val="clear" w:pos="9026"/>
              </w:tabs>
              <w:spacing w:before="40" w:after="40"/>
            </w:pPr>
            <w:r w:rsidRPr="0065595B">
              <w:t>Elaine O’Rourke (Minutes)</w:t>
            </w:r>
          </w:p>
        </w:tc>
        <w:tc>
          <w:tcPr>
            <w:tcW w:w="5386" w:type="dxa"/>
            <w:tcBorders>
              <w:top w:val="nil"/>
              <w:left w:val="nil"/>
              <w:bottom w:val="nil"/>
              <w:right w:val="nil"/>
            </w:tcBorders>
          </w:tcPr>
          <w:p w14:paraId="75C3F3FD" w14:textId="77777777" w:rsidR="00271CEE" w:rsidRDefault="00271CEE" w:rsidP="00B71676">
            <w:pPr>
              <w:spacing w:before="40" w:after="40"/>
            </w:pPr>
            <w:r>
              <w:t>Independent Chair</w:t>
            </w:r>
          </w:p>
          <w:p w14:paraId="79742AAA" w14:textId="77777777" w:rsidR="004613E7" w:rsidRDefault="00041ED7" w:rsidP="00FF1929">
            <w:pPr>
              <w:spacing w:before="40" w:after="40"/>
            </w:pPr>
            <w:r>
              <w:t>Director of Services</w:t>
            </w:r>
            <w:r w:rsidR="000C575D">
              <w:t>, Dublin City Council</w:t>
            </w:r>
          </w:p>
          <w:p w14:paraId="7895C267" w14:textId="0EA416A9" w:rsidR="00B50F78" w:rsidRDefault="00F62B7A" w:rsidP="00FF1929">
            <w:pPr>
              <w:spacing w:before="40" w:after="40"/>
            </w:pPr>
            <w:r>
              <w:t xml:space="preserve">Communications Manager, </w:t>
            </w:r>
            <w:r w:rsidR="00B50F78">
              <w:t>NPHDB</w:t>
            </w:r>
          </w:p>
          <w:p w14:paraId="285D830D" w14:textId="30450E0B" w:rsidR="007735AA" w:rsidRDefault="007735AA" w:rsidP="007735AA">
            <w:pPr>
              <w:pStyle w:val="Header"/>
              <w:tabs>
                <w:tab w:val="clear" w:pos="4513"/>
                <w:tab w:val="clear" w:pos="9026"/>
              </w:tabs>
              <w:spacing w:before="40" w:after="40"/>
            </w:pPr>
            <w:r>
              <w:t>Construction Director, NPHDB</w:t>
            </w:r>
          </w:p>
          <w:p w14:paraId="255E3191" w14:textId="4A136B89" w:rsidR="004E262D" w:rsidRDefault="004E262D" w:rsidP="004E262D">
            <w:pPr>
              <w:spacing w:before="40" w:after="40"/>
            </w:pPr>
            <w:r>
              <w:t>Community Facilitator</w:t>
            </w:r>
          </w:p>
          <w:p w14:paraId="66113A2A" w14:textId="5F766301" w:rsidR="0067345C" w:rsidRDefault="0067345C" w:rsidP="004E262D">
            <w:pPr>
              <w:spacing w:before="40" w:after="40"/>
            </w:pPr>
            <w:r>
              <w:t>Atkins Global</w:t>
            </w:r>
          </w:p>
          <w:p w14:paraId="29A0529B" w14:textId="1E87C044" w:rsidR="00CC5C93" w:rsidRDefault="00CC5C93" w:rsidP="00CC5C93">
            <w:pPr>
              <w:spacing w:before="40" w:after="40"/>
            </w:pPr>
            <w:r>
              <w:t>Residents Representative</w:t>
            </w:r>
          </w:p>
          <w:p w14:paraId="71F7EAD3" w14:textId="3D111A56" w:rsidR="00FF38F2" w:rsidRDefault="00FF38F2" w:rsidP="0062181F">
            <w:pPr>
              <w:spacing w:before="40" w:after="40"/>
            </w:pPr>
            <w:r>
              <w:t>Residents Representative</w:t>
            </w:r>
          </w:p>
          <w:p w14:paraId="3CCC792C" w14:textId="77777777" w:rsidR="001C2C32" w:rsidRDefault="001C2C32" w:rsidP="001C2C32">
            <w:pPr>
              <w:spacing w:before="40" w:after="40"/>
            </w:pPr>
            <w:r>
              <w:t>Residents Representative</w:t>
            </w:r>
          </w:p>
          <w:p w14:paraId="0A7FBB15" w14:textId="0A377269" w:rsidR="00331BF4" w:rsidRDefault="00331BF4" w:rsidP="00331BF4">
            <w:pPr>
              <w:spacing w:before="40" w:after="40"/>
            </w:pPr>
            <w:r>
              <w:t>Resident</w:t>
            </w:r>
            <w:r w:rsidR="0067345C">
              <w:t>s</w:t>
            </w:r>
            <w:r>
              <w:t xml:space="preserve"> Representative</w:t>
            </w:r>
          </w:p>
          <w:p w14:paraId="5E4CF11B" w14:textId="4003A97D" w:rsidR="0067345C" w:rsidRDefault="007735AA" w:rsidP="00331BF4">
            <w:pPr>
              <w:spacing w:before="40" w:after="40"/>
            </w:pPr>
            <w:r>
              <w:t xml:space="preserve">Deputy </w:t>
            </w:r>
            <w:r w:rsidR="0067345C">
              <w:t>Residents Representative</w:t>
            </w:r>
          </w:p>
          <w:p w14:paraId="316C70C7" w14:textId="77777777" w:rsidR="003B5DDB" w:rsidRDefault="003B5DDB" w:rsidP="003B5DDB">
            <w:pPr>
              <w:spacing w:before="40" w:after="40"/>
            </w:pPr>
            <w:r>
              <w:t>Dublin City Council South Central Area</w:t>
            </w:r>
          </w:p>
          <w:p w14:paraId="32AD29D4" w14:textId="77777777" w:rsidR="00CC5C93" w:rsidRDefault="00CC5C93" w:rsidP="00CC5C93">
            <w:pPr>
              <w:spacing w:before="40" w:after="40"/>
            </w:pPr>
            <w:r>
              <w:t>Community Liaison, BAM Building</w:t>
            </w:r>
          </w:p>
          <w:p w14:paraId="15920F2A" w14:textId="5A77617A" w:rsidR="007735AA" w:rsidRDefault="007735AA" w:rsidP="007735AA">
            <w:pPr>
              <w:spacing w:before="40" w:after="40"/>
            </w:pPr>
            <w:r>
              <w:t>Construction Director, BAM Building</w:t>
            </w:r>
          </w:p>
          <w:p w14:paraId="13245F86" w14:textId="2E99EBFA" w:rsidR="00697936" w:rsidRPr="00830DD9" w:rsidRDefault="00CC5C93" w:rsidP="00830DD9">
            <w:pPr>
              <w:pStyle w:val="Header"/>
              <w:tabs>
                <w:tab w:val="clear" w:pos="4513"/>
                <w:tab w:val="clear" w:pos="9026"/>
              </w:tabs>
              <w:spacing w:before="40" w:after="40"/>
            </w:pPr>
            <w:r w:rsidRPr="00830DD9">
              <w:t>NPHDB</w:t>
            </w:r>
          </w:p>
        </w:tc>
        <w:tc>
          <w:tcPr>
            <w:tcW w:w="1208" w:type="dxa"/>
            <w:tcBorders>
              <w:top w:val="nil"/>
              <w:left w:val="nil"/>
              <w:bottom w:val="nil"/>
              <w:right w:val="nil"/>
            </w:tcBorders>
          </w:tcPr>
          <w:p w14:paraId="101F03CA" w14:textId="77777777" w:rsidR="00985C77" w:rsidRDefault="00B86A93" w:rsidP="00FF1929">
            <w:pPr>
              <w:spacing w:before="40" w:after="40"/>
            </w:pPr>
            <w:r>
              <w:t>PF</w:t>
            </w:r>
          </w:p>
          <w:p w14:paraId="08DE2D55" w14:textId="77777777" w:rsidR="00B86A93" w:rsidRDefault="00B86A93" w:rsidP="00FF1929">
            <w:pPr>
              <w:spacing w:before="40" w:after="40"/>
            </w:pPr>
            <w:r>
              <w:t>MT</w:t>
            </w:r>
          </w:p>
          <w:p w14:paraId="5F077987" w14:textId="4FFD1920" w:rsidR="00B86A93" w:rsidRDefault="00B86A93" w:rsidP="00FF1929">
            <w:pPr>
              <w:spacing w:before="40" w:after="40"/>
            </w:pPr>
            <w:r>
              <w:t>RE</w:t>
            </w:r>
          </w:p>
          <w:p w14:paraId="3BB9B79E" w14:textId="73F52FE7" w:rsidR="007735AA" w:rsidRDefault="007735AA" w:rsidP="00FF1929">
            <w:pPr>
              <w:spacing w:before="40" w:after="40"/>
            </w:pPr>
            <w:r>
              <w:t>TC</w:t>
            </w:r>
          </w:p>
          <w:p w14:paraId="52688CA2" w14:textId="24866A73" w:rsidR="00B86A93" w:rsidRDefault="00B86A93" w:rsidP="00FF1929">
            <w:pPr>
              <w:spacing w:before="40" w:after="40"/>
            </w:pPr>
            <w:proofErr w:type="spellStart"/>
            <w:r>
              <w:t>BM</w:t>
            </w:r>
            <w:r w:rsidR="0067345C">
              <w:t>u</w:t>
            </w:r>
            <w:proofErr w:type="spellEnd"/>
          </w:p>
          <w:p w14:paraId="51413F57" w14:textId="613BF038" w:rsidR="0067345C" w:rsidRDefault="0067345C" w:rsidP="00FF1929">
            <w:pPr>
              <w:spacing w:before="40" w:after="40"/>
            </w:pPr>
            <w:r>
              <w:t>A</w:t>
            </w:r>
            <w:r w:rsidR="00C14B45">
              <w:t>J</w:t>
            </w:r>
            <w:r w:rsidR="00126F96">
              <w:t>B</w:t>
            </w:r>
          </w:p>
          <w:p w14:paraId="19B82D2A" w14:textId="74029874" w:rsidR="007735AA" w:rsidRDefault="007735AA" w:rsidP="007735AA">
            <w:pPr>
              <w:spacing w:before="40" w:after="40"/>
            </w:pPr>
            <w:r>
              <w:t>JE</w:t>
            </w:r>
          </w:p>
          <w:p w14:paraId="229F7F5F" w14:textId="555DA036" w:rsidR="001C2C32" w:rsidRDefault="001C2C32" w:rsidP="007735AA">
            <w:pPr>
              <w:spacing w:before="40" w:after="40"/>
            </w:pPr>
            <w:r>
              <w:t>SG</w:t>
            </w:r>
          </w:p>
          <w:p w14:paraId="03D82BE9" w14:textId="3DC0A624" w:rsidR="001C2C32" w:rsidRDefault="001C2C32" w:rsidP="007735AA">
            <w:pPr>
              <w:spacing w:before="40" w:after="40"/>
            </w:pPr>
            <w:r>
              <w:t>DW</w:t>
            </w:r>
          </w:p>
          <w:p w14:paraId="2502E046" w14:textId="22B29277" w:rsidR="00830DD9" w:rsidRDefault="00830DD9" w:rsidP="007735AA">
            <w:pPr>
              <w:spacing w:before="40" w:after="40"/>
            </w:pPr>
            <w:r>
              <w:t>GR</w:t>
            </w:r>
          </w:p>
          <w:p w14:paraId="37A99B79" w14:textId="5E215493" w:rsidR="001C2C32" w:rsidRDefault="001C2C32" w:rsidP="007735AA">
            <w:pPr>
              <w:spacing w:before="40" w:after="40"/>
            </w:pPr>
            <w:proofErr w:type="spellStart"/>
            <w:r>
              <w:t>BM</w:t>
            </w:r>
            <w:r w:rsidR="0020103B">
              <w:t>e</w:t>
            </w:r>
            <w:proofErr w:type="spellEnd"/>
          </w:p>
          <w:p w14:paraId="494F790F" w14:textId="12366E8F" w:rsidR="003B5DDB" w:rsidRDefault="001C2C32" w:rsidP="007735AA">
            <w:pPr>
              <w:spacing w:before="40" w:after="40"/>
            </w:pPr>
            <w:r>
              <w:t>MD</w:t>
            </w:r>
          </w:p>
          <w:p w14:paraId="04E51A94" w14:textId="77777777" w:rsidR="007735AA" w:rsidRDefault="007735AA" w:rsidP="007735AA">
            <w:pPr>
              <w:spacing w:before="40" w:after="40"/>
            </w:pPr>
            <w:r>
              <w:t>GK</w:t>
            </w:r>
          </w:p>
          <w:p w14:paraId="3C10CD4E" w14:textId="77777777" w:rsidR="007735AA" w:rsidRDefault="007735AA" w:rsidP="007735AA">
            <w:pPr>
              <w:spacing w:before="40" w:after="40"/>
            </w:pPr>
            <w:proofErr w:type="spellStart"/>
            <w:r>
              <w:t>HMcD</w:t>
            </w:r>
            <w:proofErr w:type="spellEnd"/>
          </w:p>
          <w:p w14:paraId="2BEFBC83" w14:textId="5631A341" w:rsidR="007735AA" w:rsidRPr="00167436" w:rsidRDefault="007735AA" w:rsidP="007735AA">
            <w:pPr>
              <w:spacing w:before="40" w:after="40"/>
            </w:pPr>
            <w:r>
              <w:t>EOR</w:t>
            </w:r>
          </w:p>
        </w:tc>
      </w:tr>
      <w:tr w:rsidR="00B50F78" w:rsidRPr="00EA6C40" w14:paraId="2D9E14F1" w14:textId="77777777" w:rsidTr="00AD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8" w:type="dxa"/>
          <w:trHeight w:val="504"/>
        </w:trPr>
        <w:tc>
          <w:tcPr>
            <w:tcW w:w="3261" w:type="dxa"/>
            <w:gridSpan w:val="4"/>
            <w:tcBorders>
              <w:top w:val="nil"/>
              <w:left w:val="nil"/>
              <w:bottom w:val="nil"/>
              <w:right w:val="nil"/>
            </w:tcBorders>
          </w:tcPr>
          <w:p w14:paraId="08DF47E3" w14:textId="58254CF5" w:rsidR="00B50F78" w:rsidRDefault="00B50F78" w:rsidP="00FF1929">
            <w:pPr>
              <w:tabs>
                <w:tab w:val="left" w:pos="3402"/>
                <w:tab w:val="left" w:pos="6237"/>
              </w:tabs>
              <w:spacing w:before="40" w:after="40"/>
              <w:rPr>
                <w:b/>
                <w:sz w:val="22"/>
                <w:szCs w:val="22"/>
              </w:rPr>
            </w:pPr>
            <w:r w:rsidRPr="00A40070">
              <w:rPr>
                <w:b/>
                <w:sz w:val="22"/>
                <w:szCs w:val="22"/>
              </w:rPr>
              <w:t>Apologies</w:t>
            </w:r>
          </w:p>
          <w:p w14:paraId="09DB6B38" w14:textId="2ED2DA9A" w:rsidR="00C420BB" w:rsidRPr="007A5CCF" w:rsidRDefault="001C2C32" w:rsidP="00830DD9">
            <w:pPr>
              <w:spacing w:before="40" w:after="40"/>
            </w:pPr>
            <w:r w:rsidRPr="003B5DDB">
              <w:t>Cllr Tina MacVeigh</w:t>
            </w:r>
          </w:p>
        </w:tc>
        <w:tc>
          <w:tcPr>
            <w:tcW w:w="5386" w:type="dxa"/>
            <w:tcBorders>
              <w:top w:val="nil"/>
              <w:left w:val="nil"/>
              <w:bottom w:val="nil"/>
              <w:right w:val="nil"/>
            </w:tcBorders>
          </w:tcPr>
          <w:p w14:paraId="41AD09ED" w14:textId="591898F5" w:rsidR="00BA388E" w:rsidRDefault="00BA388E" w:rsidP="00FF1929">
            <w:pPr>
              <w:spacing w:before="40" w:after="40"/>
            </w:pPr>
          </w:p>
          <w:p w14:paraId="6CE87A05" w14:textId="41C226D1" w:rsidR="00C420BB" w:rsidRPr="00EA6C40" w:rsidRDefault="00830DD9" w:rsidP="00830DD9">
            <w:pPr>
              <w:pStyle w:val="Header"/>
              <w:tabs>
                <w:tab w:val="clear" w:pos="4513"/>
                <w:tab w:val="clear" w:pos="9026"/>
              </w:tabs>
              <w:spacing w:before="40" w:after="40"/>
            </w:pPr>
            <w:r w:rsidRPr="00F26D45">
              <w:t>Dublin City Council South Central Area</w:t>
            </w:r>
          </w:p>
        </w:tc>
      </w:tr>
      <w:tr w:rsidR="00C420BB" w:rsidRPr="00EA6C40" w14:paraId="1E97C80B" w14:textId="77777777" w:rsidTr="00AD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8" w:type="dxa"/>
          <w:trHeight w:val="504"/>
        </w:trPr>
        <w:tc>
          <w:tcPr>
            <w:tcW w:w="3261" w:type="dxa"/>
            <w:gridSpan w:val="4"/>
            <w:tcBorders>
              <w:top w:val="nil"/>
              <w:left w:val="nil"/>
              <w:bottom w:val="nil"/>
              <w:right w:val="nil"/>
            </w:tcBorders>
          </w:tcPr>
          <w:p w14:paraId="135AA3FC" w14:textId="77777777" w:rsidR="00C420BB" w:rsidRDefault="00C420BB" w:rsidP="00FF1929">
            <w:pPr>
              <w:tabs>
                <w:tab w:val="left" w:pos="3402"/>
                <w:tab w:val="left" w:pos="6237"/>
              </w:tabs>
              <w:spacing w:before="40" w:after="40"/>
              <w:rPr>
                <w:b/>
                <w:sz w:val="22"/>
              </w:rPr>
            </w:pPr>
            <w:r>
              <w:rPr>
                <w:b/>
                <w:sz w:val="22"/>
              </w:rPr>
              <w:t>Copy of Minutes to</w:t>
            </w:r>
          </w:p>
          <w:p w14:paraId="26DC9FF0" w14:textId="77777777" w:rsidR="003B5DDB" w:rsidRDefault="003B5DDB" w:rsidP="003B5DDB">
            <w:pPr>
              <w:pStyle w:val="Header"/>
              <w:tabs>
                <w:tab w:val="clear" w:pos="4513"/>
                <w:tab w:val="clear" w:pos="9026"/>
              </w:tabs>
              <w:spacing w:before="40" w:after="40"/>
            </w:pPr>
            <w:r w:rsidRPr="00830DD9">
              <w:t>Vivienne Brennan</w:t>
            </w:r>
          </w:p>
          <w:p w14:paraId="78F0863D" w14:textId="77777777" w:rsidR="001C2C32" w:rsidRPr="003B5DDB" w:rsidRDefault="001C2C32" w:rsidP="001C2C32">
            <w:pPr>
              <w:spacing w:before="40" w:after="40"/>
            </w:pPr>
            <w:r w:rsidRPr="003B5DDB">
              <w:t xml:space="preserve">Mary Kearney </w:t>
            </w:r>
          </w:p>
          <w:p w14:paraId="4EB06B6C" w14:textId="2DFA550E" w:rsidR="001C2C32" w:rsidRPr="00C420BB" w:rsidRDefault="001C2C32" w:rsidP="003B5DDB">
            <w:pPr>
              <w:pStyle w:val="Header"/>
              <w:tabs>
                <w:tab w:val="clear" w:pos="4513"/>
                <w:tab w:val="clear" w:pos="9026"/>
              </w:tabs>
              <w:spacing w:before="40" w:after="40"/>
            </w:pPr>
            <w:r w:rsidRPr="00014DAB">
              <w:t>Damien Farrell</w:t>
            </w:r>
          </w:p>
        </w:tc>
        <w:tc>
          <w:tcPr>
            <w:tcW w:w="5386" w:type="dxa"/>
            <w:tcBorders>
              <w:top w:val="nil"/>
              <w:left w:val="nil"/>
              <w:bottom w:val="nil"/>
              <w:right w:val="nil"/>
            </w:tcBorders>
          </w:tcPr>
          <w:p w14:paraId="0A57E7A4" w14:textId="77777777" w:rsidR="00C420BB" w:rsidRDefault="00C420BB" w:rsidP="00FF1929">
            <w:pPr>
              <w:spacing w:before="40" w:after="40"/>
            </w:pPr>
          </w:p>
          <w:p w14:paraId="262D4270" w14:textId="117C98E7" w:rsidR="003B5DDB" w:rsidRDefault="001C2C32" w:rsidP="003B5DDB">
            <w:pPr>
              <w:spacing w:before="40" w:after="40"/>
            </w:pPr>
            <w:r>
              <w:t xml:space="preserve">Deputy </w:t>
            </w:r>
            <w:r w:rsidR="003B5DDB">
              <w:t>Residents Representative</w:t>
            </w:r>
          </w:p>
          <w:p w14:paraId="695E4529" w14:textId="5D1EC882" w:rsidR="00C420BB" w:rsidRDefault="00C420BB" w:rsidP="00C420BB">
            <w:pPr>
              <w:pStyle w:val="Header"/>
              <w:tabs>
                <w:tab w:val="clear" w:pos="4513"/>
                <w:tab w:val="clear" w:pos="9026"/>
              </w:tabs>
              <w:spacing w:before="40" w:after="40"/>
            </w:pPr>
            <w:r>
              <w:t xml:space="preserve">Deputy </w:t>
            </w:r>
            <w:r w:rsidRPr="00126F96">
              <w:t>Residents Representative</w:t>
            </w:r>
          </w:p>
          <w:p w14:paraId="6115DBA2" w14:textId="3F555539" w:rsidR="00C420BB" w:rsidRDefault="00C420BB" w:rsidP="00FF1929">
            <w:pPr>
              <w:spacing w:before="40" w:after="40"/>
            </w:pPr>
            <w:r>
              <w:t>Deputy Residents Representative</w:t>
            </w:r>
          </w:p>
        </w:tc>
      </w:tr>
    </w:tbl>
    <w:tbl>
      <w:tblPr>
        <w:tblW w:w="10121" w:type="dxa"/>
        <w:tblCellSpacing w:w="20" w:type="dxa"/>
        <w:tblInd w:w="-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19"/>
        <w:gridCol w:w="1969"/>
        <w:gridCol w:w="6047"/>
        <w:gridCol w:w="1386"/>
      </w:tblGrid>
      <w:tr w:rsidR="00603583" w:rsidRPr="00C722AB" w14:paraId="472A2FB9" w14:textId="77777777" w:rsidTr="002F6B7D">
        <w:trPr>
          <w:tblHeader/>
          <w:tblCellSpacing w:w="20" w:type="dxa"/>
        </w:trPr>
        <w:tc>
          <w:tcPr>
            <w:tcW w:w="659" w:type="dxa"/>
            <w:shd w:val="clear" w:color="auto" w:fill="548DD4" w:themeFill="text2" w:themeFillTint="99"/>
          </w:tcPr>
          <w:p w14:paraId="24963699" w14:textId="77777777" w:rsidR="002314D4" w:rsidRPr="00C722AB" w:rsidRDefault="00603583" w:rsidP="00DB37E8">
            <w:pP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No.</w:t>
            </w:r>
          </w:p>
        </w:tc>
        <w:tc>
          <w:tcPr>
            <w:tcW w:w="1929" w:type="dxa"/>
            <w:shd w:val="clear" w:color="auto" w:fill="548DD4" w:themeFill="text2" w:themeFillTint="99"/>
          </w:tcPr>
          <w:p w14:paraId="31B94547"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Item</w:t>
            </w:r>
          </w:p>
        </w:tc>
        <w:tc>
          <w:tcPr>
            <w:tcW w:w="6007" w:type="dxa"/>
            <w:shd w:val="clear" w:color="auto" w:fill="548DD4" w:themeFill="text2" w:themeFillTint="99"/>
          </w:tcPr>
          <w:p w14:paraId="2BA38963" w14:textId="77777777" w:rsidR="002314D4" w:rsidRPr="00C722AB" w:rsidRDefault="00C239AA"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Description/</w:t>
            </w:r>
            <w:r w:rsidR="002314D4" w:rsidRPr="00C722AB">
              <w:rPr>
                <w:rFonts w:ascii="Arial Bold" w:hAnsi="Arial Bold" w:cs="Arial"/>
                <w:b/>
                <w:smallCaps/>
                <w:color w:val="FFFFFF" w:themeColor="background1"/>
                <w:szCs w:val="18"/>
              </w:rPr>
              <w:t>Action</w:t>
            </w:r>
          </w:p>
        </w:tc>
        <w:tc>
          <w:tcPr>
            <w:tcW w:w="1326" w:type="dxa"/>
            <w:shd w:val="clear" w:color="auto" w:fill="548DD4" w:themeFill="text2" w:themeFillTint="99"/>
          </w:tcPr>
          <w:p w14:paraId="3BDA7794"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Owner</w:t>
            </w:r>
          </w:p>
        </w:tc>
      </w:tr>
      <w:tr w:rsidR="0065595B" w:rsidRPr="00C722AB" w14:paraId="4F01616A" w14:textId="77777777" w:rsidTr="002F6B7D">
        <w:trPr>
          <w:tblCellSpacing w:w="20" w:type="dxa"/>
        </w:trPr>
        <w:tc>
          <w:tcPr>
            <w:tcW w:w="659" w:type="dxa"/>
          </w:tcPr>
          <w:p w14:paraId="34B0FA5E" w14:textId="1ACE8C02" w:rsidR="0065595B" w:rsidRDefault="00A35A78" w:rsidP="00DB37E8">
            <w:pPr>
              <w:rPr>
                <w:rFonts w:cs="Arial"/>
                <w:b/>
                <w:szCs w:val="18"/>
              </w:rPr>
            </w:pPr>
            <w:r>
              <w:rPr>
                <w:rFonts w:cs="Arial"/>
                <w:b/>
                <w:szCs w:val="18"/>
              </w:rPr>
              <w:t>0</w:t>
            </w:r>
            <w:r w:rsidR="00C41D2D">
              <w:rPr>
                <w:rFonts w:cs="Arial"/>
                <w:b/>
                <w:szCs w:val="18"/>
              </w:rPr>
              <w:t>.0</w:t>
            </w:r>
          </w:p>
        </w:tc>
        <w:tc>
          <w:tcPr>
            <w:tcW w:w="1929" w:type="dxa"/>
          </w:tcPr>
          <w:p w14:paraId="0481C956" w14:textId="76BB9562" w:rsidR="0065595B" w:rsidRPr="004804BA" w:rsidRDefault="0065595B" w:rsidP="00EA2E22">
            <w:pPr>
              <w:rPr>
                <w:rFonts w:cs="Arial"/>
                <w:b/>
                <w:szCs w:val="18"/>
              </w:rPr>
            </w:pPr>
            <w:r>
              <w:rPr>
                <w:rFonts w:cs="Arial"/>
                <w:b/>
                <w:szCs w:val="18"/>
              </w:rPr>
              <w:t xml:space="preserve">Introduction </w:t>
            </w:r>
          </w:p>
        </w:tc>
        <w:tc>
          <w:tcPr>
            <w:tcW w:w="6007" w:type="dxa"/>
          </w:tcPr>
          <w:p w14:paraId="23E13D51" w14:textId="77777777" w:rsidR="00014DAB" w:rsidRDefault="0065595B" w:rsidP="00C9218F">
            <w:pPr>
              <w:jc w:val="both"/>
              <w:rPr>
                <w:rFonts w:cs="Arial"/>
                <w:szCs w:val="18"/>
              </w:rPr>
            </w:pPr>
            <w:r>
              <w:rPr>
                <w:rFonts w:cs="Arial"/>
                <w:szCs w:val="18"/>
              </w:rPr>
              <w:t>PF introduced the meeting.</w:t>
            </w:r>
          </w:p>
          <w:p w14:paraId="02158BEA" w14:textId="28DDB36E" w:rsidR="001C2C32" w:rsidRPr="008B7F21" w:rsidRDefault="006604FA" w:rsidP="001C2C32">
            <w:pPr>
              <w:jc w:val="both"/>
              <w:rPr>
                <w:rFonts w:cs="Arial"/>
                <w:szCs w:val="18"/>
              </w:rPr>
            </w:pPr>
            <w:r>
              <w:rPr>
                <w:rFonts w:cs="Arial"/>
                <w:szCs w:val="18"/>
              </w:rPr>
              <w:t>PF noted to the committee that under GDPR no personal email addresses should be shared with any parties outside the Committee members without their express permission.</w:t>
            </w:r>
          </w:p>
        </w:tc>
        <w:tc>
          <w:tcPr>
            <w:tcW w:w="1326" w:type="dxa"/>
          </w:tcPr>
          <w:p w14:paraId="0FA52ECE" w14:textId="77777777" w:rsidR="0065595B" w:rsidRPr="00ED6DA9" w:rsidRDefault="0065595B" w:rsidP="001E185B">
            <w:pPr>
              <w:jc w:val="center"/>
              <w:rPr>
                <w:rFonts w:cs="Arial"/>
                <w:szCs w:val="18"/>
              </w:rPr>
            </w:pPr>
          </w:p>
        </w:tc>
      </w:tr>
      <w:tr w:rsidR="00983D60" w:rsidRPr="00C722AB" w14:paraId="6CB0FFBB" w14:textId="77777777" w:rsidTr="002F6B7D">
        <w:trPr>
          <w:tblCellSpacing w:w="20" w:type="dxa"/>
        </w:trPr>
        <w:tc>
          <w:tcPr>
            <w:tcW w:w="659" w:type="dxa"/>
          </w:tcPr>
          <w:p w14:paraId="6B2B5275" w14:textId="5E7FF895" w:rsidR="00983D60" w:rsidRPr="00C722AB" w:rsidRDefault="00A35A78" w:rsidP="00DB37E8">
            <w:pPr>
              <w:rPr>
                <w:rFonts w:cs="Arial"/>
                <w:b/>
                <w:szCs w:val="18"/>
              </w:rPr>
            </w:pPr>
            <w:r>
              <w:rPr>
                <w:rFonts w:cs="Arial"/>
                <w:b/>
                <w:szCs w:val="18"/>
              </w:rPr>
              <w:t>1</w:t>
            </w:r>
            <w:r w:rsidR="004804BA">
              <w:rPr>
                <w:rFonts w:cs="Arial"/>
                <w:b/>
                <w:szCs w:val="18"/>
              </w:rPr>
              <w:t>.0</w:t>
            </w:r>
          </w:p>
        </w:tc>
        <w:tc>
          <w:tcPr>
            <w:tcW w:w="1929" w:type="dxa"/>
          </w:tcPr>
          <w:p w14:paraId="7807407F" w14:textId="77777777" w:rsidR="00983D60" w:rsidRPr="004804BA" w:rsidRDefault="004804BA" w:rsidP="00EA2E22">
            <w:pPr>
              <w:rPr>
                <w:rFonts w:cs="Arial"/>
                <w:b/>
                <w:szCs w:val="18"/>
              </w:rPr>
            </w:pPr>
            <w:r w:rsidRPr="004804BA">
              <w:rPr>
                <w:rFonts w:cs="Arial"/>
                <w:b/>
                <w:szCs w:val="18"/>
              </w:rPr>
              <w:t>Apologies</w:t>
            </w:r>
          </w:p>
        </w:tc>
        <w:tc>
          <w:tcPr>
            <w:tcW w:w="6007" w:type="dxa"/>
          </w:tcPr>
          <w:p w14:paraId="49423ADA" w14:textId="4533E139" w:rsidR="00031015" w:rsidRPr="00841F1A" w:rsidRDefault="008B7F21" w:rsidP="007A5CCF">
            <w:pPr>
              <w:rPr>
                <w:rFonts w:cs="Arial"/>
                <w:szCs w:val="18"/>
              </w:rPr>
            </w:pPr>
            <w:r w:rsidRPr="008B7F21">
              <w:rPr>
                <w:rFonts w:cs="Arial"/>
                <w:szCs w:val="18"/>
              </w:rPr>
              <w:t xml:space="preserve">Apologies received </w:t>
            </w:r>
            <w:r w:rsidR="007A5CCF">
              <w:rPr>
                <w:rFonts w:cs="Arial"/>
                <w:szCs w:val="18"/>
              </w:rPr>
              <w:t>as per list above.</w:t>
            </w:r>
            <w:r w:rsidRPr="008B7F21" w:rsidDel="008B7F21">
              <w:rPr>
                <w:rFonts w:cs="Arial"/>
                <w:szCs w:val="18"/>
              </w:rPr>
              <w:t xml:space="preserve"> </w:t>
            </w:r>
          </w:p>
        </w:tc>
        <w:tc>
          <w:tcPr>
            <w:tcW w:w="1326" w:type="dxa"/>
          </w:tcPr>
          <w:p w14:paraId="0CD89AA2" w14:textId="77777777" w:rsidR="00EA2E22" w:rsidRPr="00ED6DA9" w:rsidRDefault="00EA2E22" w:rsidP="001E185B">
            <w:pPr>
              <w:jc w:val="center"/>
              <w:rPr>
                <w:rFonts w:cs="Arial"/>
                <w:szCs w:val="18"/>
              </w:rPr>
            </w:pPr>
          </w:p>
        </w:tc>
      </w:tr>
      <w:tr w:rsidR="00CC4489" w:rsidRPr="00C722AB" w14:paraId="4D619BD2" w14:textId="77777777" w:rsidTr="002F6B7D">
        <w:trPr>
          <w:tblCellSpacing w:w="20" w:type="dxa"/>
        </w:trPr>
        <w:tc>
          <w:tcPr>
            <w:tcW w:w="659" w:type="dxa"/>
          </w:tcPr>
          <w:p w14:paraId="5D4FA2B1" w14:textId="64FF6F4E" w:rsidR="00CC4489" w:rsidRDefault="00A35A78" w:rsidP="00CC4489">
            <w:pPr>
              <w:rPr>
                <w:rFonts w:cs="Arial"/>
                <w:b/>
                <w:szCs w:val="18"/>
              </w:rPr>
            </w:pPr>
            <w:r>
              <w:rPr>
                <w:rFonts w:cs="Arial"/>
                <w:b/>
                <w:szCs w:val="18"/>
              </w:rPr>
              <w:t>2</w:t>
            </w:r>
            <w:r w:rsidR="00CC4489">
              <w:rPr>
                <w:rFonts w:cs="Arial"/>
                <w:b/>
                <w:szCs w:val="18"/>
              </w:rPr>
              <w:t>.0</w:t>
            </w:r>
          </w:p>
        </w:tc>
        <w:tc>
          <w:tcPr>
            <w:tcW w:w="1929" w:type="dxa"/>
          </w:tcPr>
          <w:p w14:paraId="53214095" w14:textId="77777777" w:rsidR="00CC4489" w:rsidRDefault="000951C2" w:rsidP="00CC4489">
            <w:pPr>
              <w:rPr>
                <w:rFonts w:cs="Arial"/>
                <w:b/>
                <w:szCs w:val="18"/>
              </w:rPr>
            </w:pPr>
            <w:r>
              <w:rPr>
                <w:rFonts w:cs="Arial"/>
                <w:b/>
                <w:szCs w:val="18"/>
              </w:rPr>
              <w:t>Previous Minutes</w:t>
            </w:r>
            <w:r w:rsidR="00560EF9">
              <w:rPr>
                <w:rFonts w:cs="Arial"/>
                <w:b/>
                <w:szCs w:val="18"/>
              </w:rPr>
              <w:t xml:space="preserve"> </w:t>
            </w:r>
          </w:p>
        </w:tc>
        <w:tc>
          <w:tcPr>
            <w:tcW w:w="6007" w:type="dxa"/>
          </w:tcPr>
          <w:p w14:paraId="435B59BD" w14:textId="33F13F85" w:rsidR="00321D6C" w:rsidRPr="008E2084" w:rsidRDefault="00321D6C" w:rsidP="008E2084">
            <w:pPr>
              <w:pStyle w:val="ListParagraph"/>
              <w:numPr>
                <w:ilvl w:val="0"/>
                <w:numId w:val="2"/>
              </w:numPr>
              <w:ind w:left="315" w:hanging="361"/>
              <w:contextualSpacing w:val="0"/>
              <w:jc w:val="both"/>
              <w:rPr>
                <w:rFonts w:cs="Arial"/>
                <w:szCs w:val="18"/>
              </w:rPr>
            </w:pPr>
            <w:r>
              <w:rPr>
                <w:rFonts w:cs="Arial"/>
                <w:szCs w:val="18"/>
              </w:rPr>
              <w:t xml:space="preserve">The minutes </w:t>
            </w:r>
            <w:r w:rsidR="009D4867" w:rsidRPr="00B7621B">
              <w:rPr>
                <w:rFonts w:cs="Arial"/>
                <w:szCs w:val="18"/>
              </w:rPr>
              <w:t xml:space="preserve">of </w:t>
            </w:r>
            <w:r w:rsidR="00AE7079">
              <w:rPr>
                <w:rFonts w:cs="Arial"/>
                <w:szCs w:val="18"/>
              </w:rPr>
              <w:t>14</w:t>
            </w:r>
            <w:r w:rsidR="00AE7079" w:rsidRPr="00AE7079">
              <w:rPr>
                <w:rFonts w:cs="Arial"/>
                <w:szCs w:val="18"/>
                <w:vertAlign w:val="superscript"/>
              </w:rPr>
              <w:t>th</w:t>
            </w:r>
            <w:r w:rsidR="00AE7079">
              <w:rPr>
                <w:rFonts w:cs="Arial"/>
                <w:szCs w:val="18"/>
              </w:rPr>
              <w:t xml:space="preserve"> January 2021</w:t>
            </w:r>
            <w:r w:rsidR="00C420BB">
              <w:rPr>
                <w:rFonts w:cs="Arial"/>
                <w:szCs w:val="18"/>
              </w:rPr>
              <w:t xml:space="preserve"> were approved</w:t>
            </w:r>
            <w:r w:rsidR="00031015">
              <w:rPr>
                <w:rFonts w:cs="Arial"/>
                <w:szCs w:val="18"/>
              </w:rPr>
              <w:t>.</w:t>
            </w:r>
          </w:p>
        </w:tc>
        <w:tc>
          <w:tcPr>
            <w:tcW w:w="1326" w:type="dxa"/>
          </w:tcPr>
          <w:p w14:paraId="228E6FBE" w14:textId="00C6E32A" w:rsidR="00966939" w:rsidRDefault="00966939" w:rsidP="00237DF9">
            <w:pPr>
              <w:rPr>
                <w:rFonts w:cs="Arial"/>
                <w:b/>
                <w:szCs w:val="20"/>
              </w:rPr>
            </w:pPr>
          </w:p>
        </w:tc>
      </w:tr>
      <w:tr w:rsidR="00CC4489" w:rsidRPr="00C722AB" w14:paraId="5670F04E" w14:textId="77777777" w:rsidTr="002F6B7D">
        <w:trPr>
          <w:tblCellSpacing w:w="20" w:type="dxa"/>
        </w:trPr>
        <w:tc>
          <w:tcPr>
            <w:tcW w:w="659" w:type="dxa"/>
          </w:tcPr>
          <w:p w14:paraId="34A3B24A" w14:textId="4C1740B5" w:rsidR="00CC4489" w:rsidRPr="00C722AB" w:rsidRDefault="00A35A78" w:rsidP="00CC4489">
            <w:pPr>
              <w:rPr>
                <w:rFonts w:cs="Arial"/>
                <w:b/>
                <w:szCs w:val="18"/>
              </w:rPr>
            </w:pPr>
            <w:r>
              <w:rPr>
                <w:rFonts w:cs="Arial"/>
                <w:b/>
                <w:szCs w:val="18"/>
              </w:rPr>
              <w:lastRenderedPageBreak/>
              <w:t>3</w:t>
            </w:r>
            <w:r w:rsidR="00CC4489">
              <w:rPr>
                <w:rFonts w:cs="Arial"/>
                <w:b/>
                <w:szCs w:val="18"/>
              </w:rPr>
              <w:t>.0</w:t>
            </w:r>
          </w:p>
        </w:tc>
        <w:tc>
          <w:tcPr>
            <w:tcW w:w="1929" w:type="dxa"/>
          </w:tcPr>
          <w:p w14:paraId="06FB830C" w14:textId="77777777" w:rsidR="00CC4489" w:rsidRPr="00C722AB" w:rsidRDefault="00423168" w:rsidP="00CC4489">
            <w:pPr>
              <w:rPr>
                <w:rFonts w:cs="Arial"/>
                <w:b/>
                <w:szCs w:val="18"/>
              </w:rPr>
            </w:pPr>
            <w:r>
              <w:rPr>
                <w:rFonts w:cs="Arial"/>
                <w:b/>
                <w:szCs w:val="18"/>
              </w:rPr>
              <w:t>Matters Arising/ Action Items</w:t>
            </w:r>
          </w:p>
        </w:tc>
        <w:tc>
          <w:tcPr>
            <w:tcW w:w="6007" w:type="dxa"/>
          </w:tcPr>
          <w:p w14:paraId="2D51EFDA" w14:textId="5636350F" w:rsidR="00FC672F" w:rsidRPr="00F520A1" w:rsidRDefault="00014DAB" w:rsidP="005D119F">
            <w:pPr>
              <w:pStyle w:val="ListParagraph"/>
              <w:numPr>
                <w:ilvl w:val="0"/>
                <w:numId w:val="2"/>
              </w:numPr>
              <w:ind w:left="323" w:hanging="357"/>
              <w:contextualSpacing w:val="0"/>
              <w:jc w:val="both"/>
              <w:rPr>
                <w:rFonts w:eastAsia="Times New Roman"/>
              </w:rPr>
            </w:pPr>
            <w:r w:rsidRPr="00F520A1">
              <w:rPr>
                <w:rFonts w:eastAsia="Times New Roman"/>
              </w:rPr>
              <w:t xml:space="preserve">Action items were </w:t>
            </w:r>
            <w:r w:rsidR="005D119F" w:rsidRPr="00F520A1">
              <w:rPr>
                <w:rFonts w:eastAsia="Times New Roman"/>
              </w:rPr>
              <w:t>reviewed,</w:t>
            </w:r>
            <w:r w:rsidRPr="00F520A1">
              <w:rPr>
                <w:rFonts w:eastAsia="Times New Roman"/>
              </w:rPr>
              <w:t xml:space="preserve"> and the action sheet updated.</w:t>
            </w:r>
          </w:p>
          <w:p w14:paraId="191A731C" w14:textId="52CCB4E6" w:rsidR="00F916CE" w:rsidRDefault="00C85841" w:rsidP="00F916CE">
            <w:pPr>
              <w:pStyle w:val="ListParagraph"/>
              <w:numPr>
                <w:ilvl w:val="0"/>
                <w:numId w:val="2"/>
              </w:numPr>
              <w:ind w:left="323" w:hanging="357"/>
              <w:contextualSpacing w:val="0"/>
              <w:jc w:val="both"/>
              <w:rPr>
                <w:rFonts w:eastAsia="Times New Roman"/>
              </w:rPr>
            </w:pPr>
            <w:r>
              <w:rPr>
                <w:rFonts w:eastAsia="Times New Roman"/>
              </w:rPr>
              <w:t>Action 15</w:t>
            </w:r>
            <w:r w:rsidR="00F916CE">
              <w:rPr>
                <w:rFonts w:eastAsia="Times New Roman"/>
              </w:rPr>
              <w:t>5</w:t>
            </w:r>
            <w:r>
              <w:rPr>
                <w:rFonts w:eastAsia="Times New Roman"/>
              </w:rPr>
              <w:t xml:space="preserve"> – </w:t>
            </w:r>
            <w:proofErr w:type="spellStart"/>
            <w:r>
              <w:rPr>
                <w:rFonts w:eastAsia="Times New Roman"/>
              </w:rPr>
              <w:t>BMcK</w:t>
            </w:r>
            <w:proofErr w:type="spellEnd"/>
            <w:r>
              <w:rPr>
                <w:rFonts w:eastAsia="Times New Roman"/>
              </w:rPr>
              <w:t xml:space="preserve"> </w:t>
            </w:r>
            <w:r w:rsidR="00040034">
              <w:rPr>
                <w:rFonts w:eastAsia="Times New Roman"/>
              </w:rPr>
              <w:t xml:space="preserve">followed up with RE in relation to staff being able to traverse the site and confirmed as per the EIS document this </w:t>
            </w:r>
            <w:r w:rsidR="000A1652">
              <w:rPr>
                <w:rFonts w:eastAsia="Times New Roman"/>
              </w:rPr>
              <w:t>will be</w:t>
            </w:r>
            <w:r w:rsidR="00040034">
              <w:rPr>
                <w:rFonts w:eastAsia="Times New Roman"/>
              </w:rPr>
              <w:t xml:space="preserve"> the case.</w:t>
            </w:r>
          </w:p>
          <w:p w14:paraId="1244B3E6" w14:textId="5D76312A" w:rsidR="00BB131F" w:rsidRPr="00BB131F" w:rsidRDefault="00BB131F" w:rsidP="00BB131F">
            <w:pPr>
              <w:ind w:left="-34"/>
              <w:jc w:val="both"/>
              <w:rPr>
                <w:rFonts w:eastAsia="Times New Roman"/>
                <w:b/>
                <w:bCs/>
              </w:rPr>
            </w:pPr>
            <w:r w:rsidRPr="00BB131F">
              <w:rPr>
                <w:rFonts w:eastAsia="Times New Roman"/>
                <w:b/>
                <w:bCs/>
              </w:rPr>
              <w:t>Post meeting note: Within the EIS section 6-57 Vehicular Access</w:t>
            </w:r>
            <w:r>
              <w:rPr>
                <w:rFonts w:eastAsia="Times New Roman"/>
                <w:b/>
                <w:bCs/>
              </w:rPr>
              <w:t xml:space="preserve"> </w:t>
            </w:r>
            <w:hyperlink r:id="rId8" w:history="1">
              <w:r w:rsidRPr="003A7C00">
                <w:rPr>
                  <w:rStyle w:val="Hyperlink"/>
                  <w:rFonts w:eastAsia="Times New Roman"/>
                  <w:b/>
                  <w:bCs/>
                </w:rPr>
                <w:t>https://www.nchplanning.ie/wp-content/uploads/2015/07/Chapter-6-Traffic.pdf</w:t>
              </w:r>
            </w:hyperlink>
            <w:r w:rsidRPr="00BB131F">
              <w:rPr>
                <w:rFonts w:eastAsia="Times New Roman"/>
                <w:b/>
                <w:bCs/>
              </w:rPr>
              <w:t xml:space="preserve">  - Staff will be permitted to use all three entrances at the St. James’s Campus</w:t>
            </w:r>
          </w:p>
          <w:p w14:paraId="6D367A29" w14:textId="1D601A1E" w:rsidR="00040034" w:rsidRDefault="00040034" w:rsidP="00F916CE">
            <w:pPr>
              <w:pStyle w:val="ListParagraph"/>
              <w:numPr>
                <w:ilvl w:val="0"/>
                <w:numId w:val="2"/>
              </w:numPr>
              <w:ind w:left="323" w:hanging="357"/>
              <w:contextualSpacing w:val="0"/>
              <w:jc w:val="both"/>
              <w:rPr>
                <w:rFonts w:eastAsia="Times New Roman"/>
              </w:rPr>
            </w:pPr>
            <w:r>
              <w:rPr>
                <w:rFonts w:eastAsia="Times New Roman"/>
              </w:rPr>
              <w:t>Action 158 – MT confirmed the house at O’Reilly Avenue with the rubbish is due to be cleared out on 19</w:t>
            </w:r>
            <w:r w:rsidRPr="00040034">
              <w:rPr>
                <w:rFonts w:eastAsia="Times New Roman"/>
                <w:vertAlign w:val="superscript"/>
              </w:rPr>
              <w:t>th</w:t>
            </w:r>
            <w:r>
              <w:rPr>
                <w:rFonts w:eastAsia="Times New Roman"/>
              </w:rPr>
              <w:t xml:space="preserve"> February.</w:t>
            </w:r>
          </w:p>
          <w:p w14:paraId="0AD6A341" w14:textId="3CE9C353" w:rsidR="00EA6867" w:rsidRDefault="00EA6867" w:rsidP="00F916CE">
            <w:pPr>
              <w:pStyle w:val="ListParagraph"/>
              <w:numPr>
                <w:ilvl w:val="0"/>
                <w:numId w:val="2"/>
              </w:numPr>
              <w:ind w:left="323" w:hanging="357"/>
              <w:contextualSpacing w:val="0"/>
              <w:jc w:val="both"/>
              <w:rPr>
                <w:rFonts w:eastAsia="Times New Roman"/>
              </w:rPr>
            </w:pPr>
            <w:r>
              <w:rPr>
                <w:rFonts w:eastAsia="Times New Roman"/>
              </w:rPr>
              <w:t xml:space="preserve">Action 159 – It was confirmed that </w:t>
            </w:r>
            <w:proofErr w:type="spellStart"/>
            <w:r>
              <w:rPr>
                <w:rFonts w:eastAsia="Times New Roman"/>
              </w:rPr>
              <w:t>TMcV</w:t>
            </w:r>
            <w:proofErr w:type="spellEnd"/>
            <w:r>
              <w:rPr>
                <w:rFonts w:eastAsia="Times New Roman"/>
              </w:rPr>
              <w:t xml:space="preserve"> did follow up with the Deputy Planning officer in relation to Davitt Road </w:t>
            </w:r>
            <w:r w:rsidR="00BA3C1C">
              <w:rPr>
                <w:rFonts w:eastAsia="Times New Roman"/>
              </w:rPr>
              <w:t>parking,</w:t>
            </w:r>
            <w:r>
              <w:rPr>
                <w:rFonts w:eastAsia="Times New Roman"/>
              </w:rPr>
              <w:t xml:space="preserve"> but it was confirmed that any change of use to this location would require planning permission.</w:t>
            </w:r>
          </w:p>
          <w:p w14:paraId="25075D34" w14:textId="24DF9BC6" w:rsidR="00040034" w:rsidRDefault="00040034" w:rsidP="00F916CE">
            <w:pPr>
              <w:pStyle w:val="ListParagraph"/>
              <w:numPr>
                <w:ilvl w:val="0"/>
                <w:numId w:val="2"/>
              </w:numPr>
              <w:ind w:left="323" w:hanging="357"/>
              <w:contextualSpacing w:val="0"/>
              <w:jc w:val="both"/>
              <w:rPr>
                <w:rFonts w:eastAsia="Times New Roman"/>
              </w:rPr>
            </w:pPr>
            <w:r>
              <w:rPr>
                <w:rFonts w:eastAsia="Times New Roman"/>
              </w:rPr>
              <w:t xml:space="preserve">Action 163 – </w:t>
            </w:r>
            <w:r w:rsidR="00BA3C1C">
              <w:rPr>
                <w:rFonts w:eastAsia="Times New Roman"/>
              </w:rPr>
              <w:t xml:space="preserve">RE to organise for </w:t>
            </w:r>
            <w:r>
              <w:rPr>
                <w:rFonts w:eastAsia="Times New Roman"/>
              </w:rPr>
              <w:t xml:space="preserve">JE and </w:t>
            </w:r>
            <w:proofErr w:type="spellStart"/>
            <w:r>
              <w:rPr>
                <w:rFonts w:eastAsia="Times New Roman"/>
              </w:rPr>
              <w:t>BMu</w:t>
            </w:r>
            <w:proofErr w:type="spellEnd"/>
            <w:r>
              <w:rPr>
                <w:rFonts w:eastAsia="Times New Roman"/>
              </w:rPr>
              <w:t xml:space="preserve"> to meet with PD of NPHDB to get update on the ABP Public Realm submission.</w:t>
            </w:r>
            <w:r w:rsidR="00E821D8">
              <w:rPr>
                <w:rFonts w:eastAsia="Times New Roman"/>
              </w:rPr>
              <w:t xml:space="preserve">  </w:t>
            </w:r>
            <w:r w:rsidR="00E821D8" w:rsidRPr="00E821D8">
              <w:rPr>
                <w:rFonts w:eastAsia="Times New Roman"/>
                <w:i/>
                <w:iCs/>
              </w:rPr>
              <w:t>Post Meeting Note</w:t>
            </w:r>
            <w:r w:rsidR="00E821D8">
              <w:rPr>
                <w:rFonts w:eastAsia="Times New Roman"/>
              </w:rPr>
              <w:t>: meeting held on 25</w:t>
            </w:r>
            <w:r w:rsidR="00E821D8" w:rsidRPr="00E821D8">
              <w:rPr>
                <w:rFonts w:eastAsia="Times New Roman"/>
                <w:vertAlign w:val="superscript"/>
              </w:rPr>
              <w:t>th</w:t>
            </w:r>
            <w:r w:rsidR="00E821D8">
              <w:rPr>
                <w:rFonts w:eastAsia="Times New Roman"/>
              </w:rPr>
              <w:t xml:space="preserve"> February 2021.</w:t>
            </w:r>
          </w:p>
          <w:p w14:paraId="3A29DABF" w14:textId="0473B73E" w:rsidR="00E1646B" w:rsidRPr="00BB131F" w:rsidRDefault="00E1646B" w:rsidP="00F916CE">
            <w:pPr>
              <w:pStyle w:val="ListParagraph"/>
              <w:numPr>
                <w:ilvl w:val="0"/>
                <w:numId w:val="2"/>
              </w:numPr>
              <w:ind w:left="323" w:hanging="357"/>
              <w:contextualSpacing w:val="0"/>
              <w:jc w:val="both"/>
              <w:rPr>
                <w:rFonts w:eastAsia="Times New Roman"/>
                <w:b/>
                <w:bCs/>
              </w:rPr>
            </w:pPr>
            <w:r>
              <w:rPr>
                <w:rFonts w:eastAsia="Times New Roman"/>
              </w:rPr>
              <w:t xml:space="preserve">Action 164 – </w:t>
            </w:r>
            <w:r w:rsidRPr="00BB131F">
              <w:rPr>
                <w:rFonts w:eastAsia="Times New Roman"/>
                <w:b/>
                <w:bCs/>
                <w:i/>
                <w:iCs/>
              </w:rPr>
              <w:t>Post Meeting Note</w:t>
            </w:r>
            <w:r w:rsidRPr="00BB131F">
              <w:rPr>
                <w:rFonts w:eastAsia="Times New Roman"/>
                <w:b/>
                <w:bCs/>
              </w:rPr>
              <w:t xml:space="preserve">: </w:t>
            </w:r>
            <w:proofErr w:type="spellStart"/>
            <w:r w:rsidRPr="00BB131F">
              <w:rPr>
                <w:rFonts w:eastAsia="Times New Roman"/>
                <w:b/>
                <w:bCs/>
              </w:rPr>
              <w:t>BMe</w:t>
            </w:r>
            <w:proofErr w:type="spellEnd"/>
            <w:r w:rsidRPr="00BB131F">
              <w:rPr>
                <w:rFonts w:eastAsia="Times New Roman"/>
                <w:b/>
                <w:bCs/>
              </w:rPr>
              <w:t xml:space="preserve"> issued an email from SJH confirming what works were taking place at the site at the corner of Basin Lane.</w:t>
            </w:r>
          </w:p>
          <w:p w14:paraId="66497B18" w14:textId="240AA06E" w:rsidR="00E1646B" w:rsidRPr="00BB131F" w:rsidRDefault="00E1646B" w:rsidP="00E1646B">
            <w:pPr>
              <w:pStyle w:val="ListParagraph"/>
              <w:ind w:left="323"/>
              <w:contextualSpacing w:val="0"/>
              <w:jc w:val="both"/>
              <w:rPr>
                <w:rFonts w:eastAsia="Times New Roman"/>
                <w:b/>
                <w:bCs/>
                <w:i/>
                <w:iCs/>
              </w:rPr>
            </w:pPr>
            <w:r w:rsidRPr="00BB131F">
              <w:rPr>
                <w:b/>
                <w:bCs/>
                <w:i/>
                <w:iCs/>
              </w:rPr>
              <w:t>“St James's Hospital is currently demolishing the derelict buildings at its Brandon Terrace / Long Lane, Basin Street premises. These works are underway to create space for modular buildings for urgent hospital use”.</w:t>
            </w:r>
          </w:p>
          <w:p w14:paraId="41B19C08" w14:textId="65F8E949" w:rsidR="002E2CB1" w:rsidRPr="00F916CE" w:rsidRDefault="002E2CB1" w:rsidP="00F916CE">
            <w:pPr>
              <w:ind w:left="-34"/>
              <w:jc w:val="both"/>
              <w:rPr>
                <w:rFonts w:eastAsia="Times New Roman"/>
              </w:rPr>
            </w:pPr>
            <w:r w:rsidRPr="00F916CE">
              <w:rPr>
                <w:rFonts w:eastAsia="Times New Roman"/>
              </w:rPr>
              <w:t>Matters Arising</w:t>
            </w:r>
          </w:p>
          <w:p w14:paraId="5155BE9D" w14:textId="77777777" w:rsidR="00E1646B" w:rsidRDefault="00E1646B" w:rsidP="00B53712">
            <w:pPr>
              <w:pStyle w:val="ListParagraph"/>
              <w:numPr>
                <w:ilvl w:val="0"/>
                <w:numId w:val="2"/>
              </w:numPr>
              <w:ind w:left="323" w:hanging="357"/>
              <w:contextualSpacing w:val="0"/>
              <w:jc w:val="both"/>
              <w:rPr>
                <w:rFonts w:eastAsia="Times New Roman"/>
              </w:rPr>
            </w:pPr>
            <w:proofErr w:type="spellStart"/>
            <w:r>
              <w:rPr>
                <w:rFonts w:eastAsia="Times New Roman"/>
              </w:rPr>
              <w:t>BMu</w:t>
            </w:r>
            <w:proofErr w:type="spellEnd"/>
            <w:r>
              <w:rPr>
                <w:rFonts w:eastAsia="Times New Roman"/>
              </w:rPr>
              <w:t xml:space="preserve"> and RE will produce notes from the Mobility Sub-Meeting which took place on 27</w:t>
            </w:r>
            <w:r w:rsidRPr="00E1646B">
              <w:rPr>
                <w:rFonts w:eastAsia="Times New Roman"/>
                <w:vertAlign w:val="superscript"/>
              </w:rPr>
              <w:t>th</w:t>
            </w:r>
            <w:r>
              <w:rPr>
                <w:rFonts w:eastAsia="Times New Roman"/>
              </w:rPr>
              <w:t xml:space="preserve"> January and issue to committee members for review.</w:t>
            </w:r>
          </w:p>
          <w:p w14:paraId="79DF25BE" w14:textId="5612989F" w:rsidR="000C0B9B" w:rsidRPr="00B53712" w:rsidRDefault="00E1646B" w:rsidP="00B53712">
            <w:pPr>
              <w:pStyle w:val="ListParagraph"/>
              <w:numPr>
                <w:ilvl w:val="0"/>
                <w:numId w:val="2"/>
              </w:numPr>
              <w:ind w:left="323" w:hanging="357"/>
              <w:contextualSpacing w:val="0"/>
              <w:jc w:val="both"/>
              <w:rPr>
                <w:rFonts w:eastAsia="Times New Roman"/>
              </w:rPr>
            </w:pPr>
            <w:r>
              <w:rPr>
                <w:rFonts w:eastAsia="Times New Roman"/>
              </w:rPr>
              <w:t xml:space="preserve">It was noted that the ballots for the pay and display are due back at the end of March and will then go to TAG before being issued to the Garda Traffic Management Unit.  This process could take up to 6 weeks.  MD agreed to follow up with the joint policing committee. </w:t>
            </w:r>
          </w:p>
        </w:tc>
        <w:tc>
          <w:tcPr>
            <w:tcW w:w="1326" w:type="dxa"/>
          </w:tcPr>
          <w:p w14:paraId="38E8FC44" w14:textId="77777777" w:rsidR="00040C91" w:rsidRDefault="00040C91" w:rsidP="00FC672F">
            <w:pPr>
              <w:jc w:val="center"/>
              <w:rPr>
                <w:i/>
                <w:iCs/>
              </w:rPr>
            </w:pPr>
          </w:p>
          <w:p w14:paraId="11B152C9" w14:textId="77777777" w:rsidR="00BA3C1C" w:rsidRDefault="00BA3C1C" w:rsidP="00FC672F">
            <w:pPr>
              <w:jc w:val="center"/>
              <w:rPr>
                <w:i/>
                <w:iCs/>
              </w:rPr>
            </w:pPr>
          </w:p>
          <w:p w14:paraId="51585D67" w14:textId="77777777" w:rsidR="00BA3C1C" w:rsidRDefault="00BA3C1C" w:rsidP="00FC672F">
            <w:pPr>
              <w:jc w:val="center"/>
              <w:rPr>
                <w:i/>
                <w:iCs/>
              </w:rPr>
            </w:pPr>
          </w:p>
          <w:p w14:paraId="2545DF43" w14:textId="77777777" w:rsidR="00BA3C1C" w:rsidRDefault="00BA3C1C" w:rsidP="00FC672F">
            <w:pPr>
              <w:jc w:val="center"/>
              <w:rPr>
                <w:i/>
                <w:iCs/>
              </w:rPr>
            </w:pPr>
          </w:p>
          <w:p w14:paraId="10D01780" w14:textId="77777777" w:rsidR="00BA3C1C" w:rsidRDefault="00BA3C1C" w:rsidP="00FC672F">
            <w:pPr>
              <w:jc w:val="center"/>
              <w:rPr>
                <w:i/>
                <w:iCs/>
              </w:rPr>
            </w:pPr>
          </w:p>
          <w:p w14:paraId="30981CD4" w14:textId="77777777" w:rsidR="00BA3C1C" w:rsidRDefault="00BA3C1C" w:rsidP="00FC672F">
            <w:pPr>
              <w:jc w:val="center"/>
              <w:rPr>
                <w:i/>
                <w:iCs/>
              </w:rPr>
            </w:pPr>
          </w:p>
          <w:p w14:paraId="6E171196" w14:textId="77777777" w:rsidR="00BA3C1C" w:rsidRDefault="00BA3C1C" w:rsidP="00FC672F">
            <w:pPr>
              <w:jc w:val="center"/>
              <w:rPr>
                <w:i/>
                <w:iCs/>
              </w:rPr>
            </w:pPr>
          </w:p>
          <w:p w14:paraId="60DBD47A" w14:textId="77777777" w:rsidR="00BA3C1C" w:rsidRDefault="00BA3C1C" w:rsidP="00FC672F">
            <w:pPr>
              <w:jc w:val="center"/>
              <w:rPr>
                <w:i/>
                <w:iCs/>
              </w:rPr>
            </w:pPr>
          </w:p>
          <w:p w14:paraId="1B51C4A0" w14:textId="77777777" w:rsidR="00BA3C1C" w:rsidRDefault="00BA3C1C" w:rsidP="00FC672F">
            <w:pPr>
              <w:jc w:val="center"/>
              <w:rPr>
                <w:i/>
                <w:iCs/>
              </w:rPr>
            </w:pPr>
          </w:p>
          <w:p w14:paraId="78AC445A" w14:textId="77777777" w:rsidR="00BA3C1C" w:rsidRDefault="00BA3C1C" w:rsidP="00FC672F">
            <w:pPr>
              <w:jc w:val="center"/>
              <w:rPr>
                <w:i/>
                <w:iCs/>
              </w:rPr>
            </w:pPr>
          </w:p>
          <w:p w14:paraId="0AD14322" w14:textId="77777777" w:rsidR="00BA3C1C" w:rsidRDefault="00BA3C1C" w:rsidP="00FC672F">
            <w:pPr>
              <w:jc w:val="center"/>
              <w:rPr>
                <w:i/>
                <w:iCs/>
              </w:rPr>
            </w:pPr>
          </w:p>
          <w:p w14:paraId="10757A93" w14:textId="77777777" w:rsidR="00BA3C1C" w:rsidRDefault="00BA3C1C" w:rsidP="00FC672F">
            <w:pPr>
              <w:jc w:val="center"/>
              <w:rPr>
                <w:i/>
                <w:iCs/>
              </w:rPr>
            </w:pPr>
          </w:p>
          <w:p w14:paraId="4F461C6A" w14:textId="77777777" w:rsidR="00BA3C1C" w:rsidRDefault="00BA3C1C" w:rsidP="00FC672F">
            <w:pPr>
              <w:jc w:val="center"/>
              <w:rPr>
                <w:i/>
                <w:iCs/>
              </w:rPr>
            </w:pPr>
          </w:p>
          <w:p w14:paraId="1CCB9446" w14:textId="77777777" w:rsidR="00BA3C1C" w:rsidRDefault="00BA3C1C" w:rsidP="00FC672F">
            <w:pPr>
              <w:jc w:val="center"/>
              <w:rPr>
                <w:i/>
                <w:iCs/>
              </w:rPr>
            </w:pPr>
          </w:p>
          <w:p w14:paraId="3AE7F6A6" w14:textId="77777777" w:rsidR="00BA3C1C" w:rsidRDefault="00BA3C1C" w:rsidP="00FC672F">
            <w:pPr>
              <w:jc w:val="center"/>
              <w:rPr>
                <w:i/>
                <w:iCs/>
              </w:rPr>
            </w:pPr>
          </w:p>
          <w:p w14:paraId="1A2FCB7D" w14:textId="77777777" w:rsidR="00BA3C1C" w:rsidRDefault="00BA3C1C" w:rsidP="00FC672F">
            <w:pPr>
              <w:jc w:val="center"/>
              <w:rPr>
                <w:i/>
                <w:iCs/>
              </w:rPr>
            </w:pPr>
          </w:p>
          <w:p w14:paraId="70A0491D" w14:textId="77777777" w:rsidR="00BA3C1C" w:rsidRDefault="00BA3C1C" w:rsidP="00FC672F">
            <w:pPr>
              <w:jc w:val="center"/>
              <w:rPr>
                <w:i/>
                <w:iCs/>
              </w:rPr>
            </w:pPr>
          </w:p>
          <w:p w14:paraId="4DAED289" w14:textId="77777777" w:rsidR="00BA3C1C" w:rsidRDefault="00BA3C1C" w:rsidP="00FC672F">
            <w:pPr>
              <w:jc w:val="center"/>
              <w:rPr>
                <w:i/>
                <w:iCs/>
              </w:rPr>
            </w:pPr>
            <w:proofErr w:type="spellStart"/>
            <w:r>
              <w:rPr>
                <w:i/>
                <w:iCs/>
              </w:rPr>
              <w:t>BMu</w:t>
            </w:r>
            <w:proofErr w:type="spellEnd"/>
            <w:r>
              <w:rPr>
                <w:i/>
                <w:iCs/>
              </w:rPr>
              <w:t>/RE</w:t>
            </w:r>
          </w:p>
          <w:p w14:paraId="26900183" w14:textId="77777777" w:rsidR="00BA3C1C" w:rsidRDefault="00BA3C1C" w:rsidP="00FC672F">
            <w:pPr>
              <w:jc w:val="center"/>
              <w:rPr>
                <w:i/>
                <w:iCs/>
              </w:rPr>
            </w:pPr>
          </w:p>
          <w:p w14:paraId="1B9E4C4E" w14:textId="77777777" w:rsidR="00BA3C1C" w:rsidRDefault="00BA3C1C" w:rsidP="00FC672F">
            <w:pPr>
              <w:jc w:val="center"/>
              <w:rPr>
                <w:i/>
                <w:iCs/>
              </w:rPr>
            </w:pPr>
          </w:p>
          <w:p w14:paraId="1B2ADD1A" w14:textId="53C098FE" w:rsidR="00BA3C1C" w:rsidRPr="00FC672F" w:rsidRDefault="00BA3C1C" w:rsidP="00FC672F">
            <w:pPr>
              <w:jc w:val="center"/>
              <w:rPr>
                <w:i/>
                <w:iCs/>
              </w:rPr>
            </w:pPr>
            <w:r>
              <w:rPr>
                <w:i/>
                <w:iCs/>
              </w:rPr>
              <w:t>MD</w:t>
            </w:r>
          </w:p>
        </w:tc>
      </w:tr>
      <w:tr w:rsidR="004E4E17" w:rsidRPr="00C722AB" w14:paraId="165706DF" w14:textId="77777777" w:rsidTr="002F6B7D">
        <w:trPr>
          <w:tblCellSpacing w:w="20" w:type="dxa"/>
        </w:trPr>
        <w:tc>
          <w:tcPr>
            <w:tcW w:w="659" w:type="dxa"/>
          </w:tcPr>
          <w:p w14:paraId="553FD70B" w14:textId="64B17A53" w:rsidR="004E4E17" w:rsidRDefault="0078270C" w:rsidP="004E4E17">
            <w:pPr>
              <w:rPr>
                <w:rFonts w:cs="Arial"/>
                <w:b/>
                <w:szCs w:val="18"/>
              </w:rPr>
            </w:pPr>
            <w:r>
              <w:rPr>
                <w:rFonts w:cs="Arial"/>
                <w:b/>
                <w:szCs w:val="18"/>
              </w:rPr>
              <w:t>4</w:t>
            </w:r>
            <w:r w:rsidR="004E4E17">
              <w:rPr>
                <w:rFonts w:cs="Arial"/>
                <w:b/>
                <w:szCs w:val="18"/>
              </w:rPr>
              <w:t>.0</w:t>
            </w:r>
          </w:p>
        </w:tc>
        <w:tc>
          <w:tcPr>
            <w:tcW w:w="1929" w:type="dxa"/>
          </w:tcPr>
          <w:p w14:paraId="0D29A2A2" w14:textId="2201108B" w:rsidR="004E4E17" w:rsidRDefault="004E4E17" w:rsidP="004E4E17">
            <w:pPr>
              <w:rPr>
                <w:rFonts w:cs="Arial"/>
                <w:b/>
                <w:szCs w:val="18"/>
              </w:rPr>
            </w:pPr>
            <w:r>
              <w:rPr>
                <w:rFonts w:cs="Arial"/>
                <w:b/>
                <w:szCs w:val="18"/>
              </w:rPr>
              <w:t>Summary from Atkins on Tech</w:t>
            </w:r>
            <w:r w:rsidR="0036399D">
              <w:rPr>
                <w:rFonts w:cs="Arial"/>
                <w:b/>
                <w:szCs w:val="18"/>
              </w:rPr>
              <w:t>nical</w:t>
            </w:r>
            <w:r>
              <w:rPr>
                <w:rFonts w:cs="Arial"/>
                <w:b/>
                <w:szCs w:val="18"/>
              </w:rPr>
              <w:t xml:space="preserve"> Advice</w:t>
            </w:r>
          </w:p>
        </w:tc>
        <w:tc>
          <w:tcPr>
            <w:tcW w:w="6007" w:type="dxa"/>
          </w:tcPr>
          <w:p w14:paraId="7E386A1E" w14:textId="4DD17221" w:rsidR="004E4E17" w:rsidRPr="004C6A26" w:rsidRDefault="004E4E17" w:rsidP="004E4E17">
            <w:pPr>
              <w:pStyle w:val="ListParagraph"/>
              <w:numPr>
                <w:ilvl w:val="0"/>
                <w:numId w:val="1"/>
              </w:numPr>
              <w:ind w:left="340" w:hanging="357"/>
              <w:contextualSpacing w:val="0"/>
              <w:jc w:val="both"/>
              <w:rPr>
                <w:rFonts w:cs="Arial"/>
                <w:szCs w:val="18"/>
              </w:rPr>
            </w:pPr>
            <w:r w:rsidRPr="004C6A26">
              <w:rPr>
                <w:rFonts w:cs="Arial"/>
                <w:szCs w:val="18"/>
              </w:rPr>
              <w:t>A</w:t>
            </w:r>
            <w:r w:rsidR="00D6282F" w:rsidRPr="004C6A26">
              <w:rPr>
                <w:rFonts w:cs="Arial"/>
                <w:szCs w:val="18"/>
              </w:rPr>
              <w:t>J</w:t>
            </w:r>
            <w:r w:rsidRPr="004C6A26">
              <w:rPr>
                <w:rFonts w:cs="Arial"/>
                <w:szCs w:val="18"/>
              </w:rPr>
              <w:t xml:space="preserve">B of Atkins gave an update to the meeting on dust, </w:t>
            </w:r>
            <w:proofErr w:type="gramStart"/>
            <w:r w:rsidRPr="004C6A26">
              <w:rPr>
                <w:rFonts w:cs="Arial"/>
                <w:szCs w:val="18"/>
              </w:rPr>
              <w:t>noise</w:t>
            </w:r>
            <w:proofErr w:type="gramEnd"/>
            <w:r w:rsidRPr="004C6A26">
              <w:rPr>
                <w:rFonts w:cs="Arial"/>
                <w:szCs w:val="18"/>
              </w:rPr>
              <w:t xml:space="preserve"> and vibration.  Period of </w:t>
            </w:r>
            <w:r w:rsidR="00B0690E" w:rsidRPr="004C6A26">
              <w:rPr>
                <w:rFonts w:cs="Arial"/>
                <w:szCs w:val="18"/>
              </w:rPr>
              <w:t>monitoring</w:t>
            </w:r>
            <w:r w:rsidRPr="004C6A26">
              <w:rPr>
                <w:rFonts w:cs="Arial"/>
                <w:szCs w:val="18"/>
              </w:rPr>
              <w:t xml:space="preserve"> covers </w:t>
            </w:r>
            <w:r w:rsidR="005C3844">
              <w:rPr>
                <w:rFonts w:cs="Arial"/>
                <w:szCs w:val="18"/>
              </w:rPr>
              <w:t>23</w:t>
            </w:r>
            <w:r w:rsidR="005C3844" w:rsidRPr="005C3844">
              <w:rPr>
                <w:rFonts w:cs="Arial"/>
                <w:szCs w:val="18"/>
                <w:vertAlign w:val="superscript"/>
              </w:rPr>
              <w:t>rd</w:t>
            </w:r>
            <w:r w:rsidR="005C3844">
              <w:rPr>
                <w:rFonts w:cs="Arial"/>
                <w:szCs w:val="18"/>
              </w:rPr>
              <w:t xml:space="preserve"> November 2020 to 04</w:t>
            </w:r>
            <w:r w:rsidR="005C3844" w:rsidRPr="005C3844">
              <w:rPr>
                <w:rFonts w:cs="Arial"/>
                <w:szCs w:val="18"/>
                <w:vertAlign w:val="superscript"/>
              </w:rPr>
              <w:t>th</w:t>
            </w:r>
            <w:r w:rsidR="005C3844">
              <w:rPr>
                <w:rFonts w:cs="Arial"/>
                <w:szCs w:val="18"/>
              </w:rPr>
              <w:t xml:space="preserve"> January 2021</w:t>
            </w:r>
            <w:r w:rsidR="00A11637" w:rsidRPr="004C6A26">
              <w:rPr>
                <w:rFonts w:cs="Arial"/>
                <w:szCs w:val="18"/>
              </w:rPr>
              <w:t xml:space="preserve"> </w:t>
            </w:r>
            <w:r w:rsidR="00545B84" w:rsidRPr="004C6A26">
              <w:rPr>
                <w:rFonts w:cs="Arial"/>
                <w:szCs w:val="18"/>
              </w:rPr>
              <w:t xml:space="preserve">for noise and vibration and </w:t>
            </w:r>
            <w:r w:rsidR="005C3844">
              <w:rPr>
                <w:rFonts w:cs="Arial"/>
                <w:szCs w:val="18"/>
              </w:rPr>
              <w:t>18</w:t>
            </w:r>
            <w:r w:rsidR="005C3844" w:rsidRPr="005C3844">
              <w:rPr>
                <w:rFonts w:cs="Arial"/>
                <w:szCs w:val="18"/>
                <w:vertAlign w:val="superscript"/>
              </w:rPr>
              <w:t>th</w:t>
            </w:r>
            <w:r w:rsidR="005C3844">
              <w:rPr>
                <w:rFonts w:cs="Arial"/>
                <w:szCs w:val="18"/>
              </w:rPr>
              <w:t xml:space="preserve"> November 2020 to 16</w:t>
            </w:r>
            <w:r w:rsidR="005C3844" w:rsidRPr="005C3844">
              <w:rPr>
                <w:rFonts w:cs="Arial"/>
                <w:szCs w:val="18"/>
                <w:vertAlign w:val="superscript"/>
              </w:rPr>
              <w:t>th</w:t>
            </w:r>
            <w:r w:rsidR="005C3844">
              <w:rPr>
                <w:rFonts w:cs="Arial"/>
                <w:szCs w:val="18"/>
              </w:rPr>
              <w:t xml:space="preserve"> December 2020 </w:t>
            </w:r>
            <w:r w:rsidR="00545B84" w:rsidRPr="004C6A26">
              <w:rPr>
                <w:rFonts w:cs="Arial"/>
                <w:szCs w:val="18"/>
              </w:rPr>
              <w:t>for dust.</w:t>
            </w:r>
          </w:p>
          <w:p w14:paraId="40F36ADD" w14:textId="238F3A91" w:rsidR="004E4E17" w:rsidRDefault="004E4E17" w:rsidP="004E4E17">
            <w:pPr>
              <w:pStyle w:val="ListParagraph"/>
              <w:numPr>
                <w:ilvl w:val="0"/>
                <w:numId w:val="1"/>
              </w:numPr>
              <w:ind w:left="340" w:hanging="357"/>
              <w:contextualSpacing w:val="0"/>
              <w:jc w:val="both"/>
              <w:rPr>
                <w:rFonts w:cs="Arial"/>
                <w:szCs w:val="18"/>
              </w:rPr>
            </w:pPr>
            <w:r w:rsidRPr="004C6A26">
              <w:rPr>
                <w:rFonts w:cs="Arial"/>
                <w:szCs w:val="18"/>
              </w:rPr>
              <w:t xml:space="preserve">Vibration Monitors – </w:t>
            </w:r>
            <w:r w:rsidR="00DC3D1A">
              <w:rPr>
                <w:rFonts w:cs="Arial"/>
                <w:szCs w:val="18"/>
              </w:rPr>
              <w:t>Zero</w:t>
            </w:r>
            <w:r w:rsidRPr="004C6A26">
              <w:rPr>
                <w:rFonts w:cs="Arial"/>
                <w:szCs w:val="18"/>
              </w:rPr>
              <w:t xml:space="preserve"> vibration </w:t>
            </w:r>
            <w:r w:rsidR="00F64DFE" w:rsidRPr="004C6A26">
              <w:rPr>
                <w:rFonts w:cs="Arial"/>
                <w:szCs w:val="18"/>
              </w:rPr>
              <w:t>monitors</w:t>
            </w:r>
            <w:r w:rsidRPr="004C6A26">
              <w:rPr>
                <w:rFonts w:cs="Arial"/>
                <w:szCs w:val="18"/>
              </w:rPr>
              <w:t xml:space="preserve"> recorded exceedance</w:t>
            </w:r>
            <w:r w:rsidR="00F64DFE" w:rsidRPr="004C6A26">
              <w:rPr>
                <w:rFonts w:cs="Arial"/>
                <w:szCs w:val="18"/>
              </w:rPr>
              <w:t>s</w:t>
            </w:r>
            <w:r w:rsidRPr="004C6A26">
              <w:rPr>
                <w:rFonts w:cs="Arial"/>
                <w:szCs w:val="18"/>
              </w:rPr>
              <w:t xml:space="preserve"> during this period</w:t>
            </w:r>
            <w:r w:rsidR="00545B84" w:rsidRPr="004C6A26">
              <w:rPr>
                <w:rFonts w:cs="Arial"/>
                <w:szCs w:val="18"/>
              </w:rPr>
              <w:t xml:space="preserve"> </w:t>
            </w:r>
            <w:r w:rsidR="00DC3D1A">
              <w:rPr>
                <w:rFonts w:cs="Arial"/>
                <w:szCs w:val="18"/>
              </w:rPr>
              <w:t>Zer</w:t>
            </w:r>
            <w:r w:rsidR="00A34318">
              <w:rPr>
                <w:rFonts w:cs="Arial"/>
                <w:szCs w:val="18"/>
              </w:rPr>
              <w:t>o</w:t>
            </w:r>
            <w:r w:rsidRPr="004C6A26">
              <w:rPr>
                <w:rFonts w:cs="Arial"/>
                <w:szCs w:val="18"/>
              </w:rPr>
              <w:t xml:space="preserve"> monitors were </w:t>
            </w:r>
            <w:proofErr w:type="gramStart"/>
            <w:r w:rsidRPr="004C6A26">
              <w:rPr>
                <w:rFonts w:cs="Arial"/>
                <w:szCs w:val="18"/>
              </w:rPr>
              <w:t>off line</w:t>
            </w:r>
            <w:proofErr w:type="gramEnd"/>
            <w:r w:rsidRPr="004C6A26">
              <w:rPr>
                <w:rFonts w:cs="Arial"/>
                <w:szCs w:val="18"/>
              </w:rPr>
              <w:t xml:space="preserve"> during this period.</w:t>
            </w:r>
          </w:p>
          <w:p w14:paraId="7EA647CD" w14:textId="48C6937C" w:rsidR="00B07DA4" w:rsidRPr="00B07DA4" w:rsidRDefault="004E4E17" w:rsidP="00B07DA4">
            <w:pPr>
              <w:pStyle w:val="ListParagraph"/>
              <w:numPr>
                <w:ilvl w:val="0"/>
                <w:numId w:val="1"/>
              </w:numPr>
              <w:ind w:left="340" w:hanging="357"/>
              <w:contextualSpacing w:val="0"/>
              <w:jc w:val="both"/>
              <w:rPr>
                <w:rFonts w:cs="Arial"/>
                <w:szCs w:val="18"/>
              </w:rPr>
            </w:pPr>
            <w:r w:rsidRPr="00B07DA4">
              <w:rPr>
                <w:rFonts w:cs="Arial"/>
                <w:szCs w:val="18"/>
              </w:rPr>
              <w:t xml:space="preserve">Noise Monitors – </w:t>
            </w:r>
            <w:r w:rsidR="005C3844">
              <w:rPr>
                <w:rFonts w:cs="Arial"/>
                <w:szCs w:val="18"/>
              </w:rPr>
              <w:t>4</w:t>
            </w:r>
            <w:r w:rsidR="00B07DA4" w:rsidRPr="00B07DA4">
              <w:rPr>
                <w:rFonts w:cs="Arial"/>
                <w:szCs w:val="18"/>
              </w:rPr>
              <w:t xml:space="preserve"> </w:t>
            </w:r>
            <w:r w:rsidRPr="00B07DA4">
              <w:rPr>
                <w:rFonts w:cs="Arial"/>
                <w:szCs w:val="18"/>
              </w:rPr>
              <w:t>monitors recorded readings above the limit specified within the Project EIS, exceedances were due to ambient traffic noise</w:t>
            </w:r>
            <w:r w:rsidR="00B07DA4" w:rsidRPr="00B07DA4">
              <w:rPr>
                <w:rFonts w:cs="Arial"/>
                <w:szCs w:val="18"/>
              </w:rPr>
              <w:t xml:space="preserve"> </w:t>
            </w:r>
            <w:r w:rsidR="00DC3D1A">
              <w:rPr>
                <w:rFonts w:cs="Arial"/>
                <w:szCs w:val="18"/>
              </w:rPr>
              <w:t>which</w:t>
            </w:r>
            <w:r w:rsidR="00DC3D1A" w:rsidRPr="00B07DA4">
              <w:rPr>
                <w:rFonts w:cs="Arial"/>
                <w:szCs w:val="18"/>
              </w:rPr>
              <w:t xml:space="preserve"> </w:t>
            </w:r>
            <w:r w:rsidR="00B07DA4" w:rsidRPr="00B07DA4">
              <w:rPr>
                <w:rFonts w:cs="Arial"/>
                <w:szCs w:val="18"/>
              </w:rPr>
              <w:t>were not deemed to be construction related.</w:t>
            </w:r>
            <w:r w:rsidR="00AB3195" w:rsidRPr="00B07DA4">
              <w:rPr>
                <w:rFonts w:cs="Arial"/>
                <w:szCs w:val="18"/>
              </w:rPr>
              <w:t xml:space="preserve"> </w:t>
            </w:r>
          </w:p>
          <w:p w14:paraId="37AB6B1C" w14:textId="1EBA2111" w:rsidR="000E5044" w:rsidRDefault="005C3844" w:rsidP="00B07DA4">
            <w:pPr>
              <w:pStyle w:val="ListParagraph"/>
              <w:numPr>
                <w:ilvl w:val="0"/>
                <w:numId w:val="1"/>
              </w:numPr>
              <w:ind w:left="340" w:hanging="357"/>
              <w:contextualSpacing w:val="0"/>
              <w:jc w:val="both"/>
              <w:rPr>
                <w:rFonts w:cs="Arial"/>
                <w:szCs w:val="18"/>
              </w:rPr>
            </w:pPr>
            <w:r>
              <w:rPr>
                <w:rFonts w:cs="Arial"/>
                <w:szCs w:val="18"/>
              </w:rPr>
              <w:lastRenderedPageBreak/>
              <w:t>The Residents Reps requested that the N3 monitor at O’Reilly Avenue is checked to ensure it is working correctly as the times noted for breaches is quite unusual, noting a breach between 2 – 3am on a Sunday morning.</w:t>
            </w:r>
            <w:r w:rsidR="000E5044">
              <w:rPr>
                <w:rFonts w:cs="Arial"/>
                <w:szCs w:val="18"/>
              </w:rPr>
              <w:t xml:space="preserve">  AJB noted there are no reasons showing that the monitor is not working but he will check the corresponding graphs and check how long the breach lasted and what the profile of it was.</w:t>
            </w:r>
          </w:p>
          <w:p w14:paraId="79AF05DF" w14:textId="4103E2AC" w:rsidR="00B07DA4" w:rsidRDefault="000E5044" w:rsidP="00B07DA4">
            <w:pPr>
              <w:pStyle w:val="ListParagraph"/>
              <w:numPr>
                <w:ilvl w:val="0"/>
                <w:numId w:val="1"/>
              </w:numPr>
              <w:ind w:left="340" w:hanging="357"/>
              <w:contextualSpacing w:val="0"/>
              <w:jc w:val="both"/>
              <w:rPr>
                <w:rFonts w:cs="Arial"/>
                <w:szCs w:val="18"/>
              </w:rPr>
            </w:pPr>
            <w:r>
              <w:rPr>
                <w:rFonts w:cs="Arial"/>
                <w:szCs w:val="18"/>
              </w:rPr>
              <w:t>GK noted that d</w:t>
            </w:r>
            <w:r w:rsidR="00BA3C1C">
              <w:rPr>
                <w:rFonts w:cs="Arial"/>
                <w:szCs w:val="18"/>
              </w:rPr>
              <w:t>ue</w:t>
            </w:r>
            <w:r>
              <w:rPr>
                <w:rFonts w:cs="Arial"/>
                <w:szCs w:val="18"/>
              </w:rPr>
              <w:t xml:space="preserve"> to the piling works taking place </w:t>
            </w:r>
            <w:proofErr w:type="gramStart"/>
            <w:r>
              <w:rPr>
                <w:rFonts w:cs="Arial"/>
                <w:szCs w:val="18"/>
              </w:rPr>
              <w:t>in the area</w:t>
            </w:r>
            <w:r w:rsidR="00BA3C1C">
              <w:rPr>
                <w:rFonts w:cs="Arial"/>
                <w:szCs w:val="18"/>
              </w:rPr>
              <w:t xml:space="preserve"> of</w:t>
            </w:r>
            <w:proofErr w:type="gramEnd"/>
            <w:r w:rsidR="00BA3C1C">
              <w:rPr>
                <w:rFonts w:cs="Arial"/>
                <w:szCs w:val="18"/>
              </w:rPr>
              <w:t xml:space="preserve"> the site close to </w:t>
            </w:r>
            <w:r>
              <w:rPr>
                <w:rFonts w:cs="Arial"/>
                <w:szCs w:val="18"/>
              </w:rPr>
              <w:t xml:space="preserve">O’Reilly Avenue, the monitors in this area are currently being </w:t>
            </w:r>
            <w:r w:rsidR="00BA3C1C">
              <w:rPr>
                <w:rFonts w:cs="Arial"/>
                <w:szCs w:val="18"/>
              </w:rPr>
              <w:t xml:space="preserve">closely </w:t>
            </w:r>
            <w:r>
              <w:rPr>
                <w:rFonts w:cs="Arial"/>
                <w:szCs w:val="18"/>
              </w:rPr>
              <w:t>monitored</w:t>
            </w:r>
            <w:r w:rsidR="00BA3C1C">
              <w:rPr>
                <w:rFonts w:cs="Arial"/>
                <w:szCs w:val="18"/>
              </w:rPr>
              <w:t xml:space="preserve">.  GK advised that </w:t>
            </w:r>
            <w:r>
              <w:rPr>
                <w:rFonts w:cs="Arial"/>
                <w:szCs w:val="18"/>
              </w:rPr>
              <w:t xml:space="preserve">that the ground mostly consists of clay in this </w:t>
            </w:r>
            <w:r w:rsidR="00E821D8">
              <w:rPr>
                <w:rFonts w:cs="Arial"/>
                <w:szCs w:val="18"/>
              </w:rPr>
              <w:t>area,</w:t>
            </w:r>
            <w:r>
              <w:rPr>
                <w:rFonts w:cs="Arial"/>
                <w:szCs w:val="18"/>
              </w:rPr>
              <w:t xml:space="preserve"> so they do not anticipate any </w:t>
            </w:r>
            <w:proofErr w:type="gramStart"/>
            <w:r>
              <w:rPr>
                <w:rFonts w:cs="Arial"/>
                <w:szCs w:val="18"/>
              </w:rPr>
              <w:t>issues</w:t>
            </w:r>
            <w:proofErr w:type="gramEnd"/>
            <w:r>
              <w:rPr>
                <w:rFonts w:cs="Arial"/>
                <w:szCs w:val="18"/>
              </w:rPr>
              <w:t xml:space="preserve"> </w:t>
            </w:r>
          </w:p>
          <w:p w14:paraId="2239BEEE" w14:textId="171D31DB" w:rsidR="005C3844" w:rsidRDefault="005C3844" w:rsidP="00B07DA4">
            <w:pPr>
              <w:pStyle w:val="ListParagraph"/>
              <w:numPr>
                <w:ilvl w:val="0"/>
                <w:numId w:val="1"/>
              </w:numPr>
              <w:ind w:left="340" w:hanging="357"/>
              <w:contextualSpacing w:val="0"/>
              <w:jc w:val="both"/>
              <w:rPr>
                <w:rFonts w:cs="Arial"/>
                <w:szCs w:val="18"/>
              </w:rPr>
            </w:pPr>
            <w:r>
              <w:rPr>
                <w:rFonts w:cs="Arial"/>
                <w:szCs w:val="18"/>
              </w:rPr>
              <w:t xml:space="preserve">DW again requested </w:t>
            </w:r>
            <w:r w:rsidR="00BA3C1C">
              <w:rPr>
                <w:rFonts w:cs="Arial"/>
                <w:szCs w:val="18"/>
              </w:rPr>
              <w:t>that</w:t>
            </w:r>
            <w:r>
              <w:rPr>
                <w:rFonts w:cs="Arial"/>
                <w:szCs w:val="18"/>
              </w:rPr>
              <w:t xml:space="preserve"> further detail as to the extent of the breaches is included within the reports.  AJB agreed to highlight breaches that exceed the 75 – 80dbl limit and </w:t>
            </w:r>
            <w:r w:rsidR="00BA3C1C">
              <w:rPr>
                <w:rFonts w:cs="Arial"/>
                <w:szCs w:val="18"/>
              </w:rPr>
              <w:t>h</w:t>
            </w:r>
            <w:r>
              <w:rPr>
                <w:rFonts w:cs="Arial"/>
                <w:szCs w:val="18"/>
              </w:rPr>
              <w:t>ow long the breaches last.</w:t>
            </w:r>
          </w:p>
          <w:p w14:paraId="085DD3D0" w14:textId="71B3F08C" w:rsidR="000E5044" w:rsidRDefault="000E5044" w:rsidP="00B07DA4">
            <w:pPr>
              <w:pStyle w:val="ListParagraph"/>
              <w:numPr>
                <w:ilvl w:val="0"/>
                <w:numId w:val="1"/>
              </w:numPr>
              <w:ind w:left="340" w:hanging="357"/>
              <w:contextualSpacing w:val="0"/>
              <w:jc w:val="both"/>
              <w:rPr>
                <w:rFonts w:cs="Arial"/>
                <w:szCs w:val="18"/>
              </w:rPr>
            </w:pPr>
            <w:proofErr w:type="spellStart"/>
            <w:r>
              <w:rPr>
                <w:rFonts w:cs="Arial"/>
                <w:szCs w:val="18"/>
              </w:rPr>
              <w:t>HMcD</w:t>
            </w:r>
            <w:proofErr w:type="spellEnd"/>
            <w:r>
              <w:rPr>
                <w:rFonts w:cs="Arial"/>
                <w:szCs w:val="18"/>
              </w:rPr>
              <w:t xml:space="preserve"> advised of the process for breaches and noted that breaches that are related to ambient noise are not investigated.  When an unusual breach happens a number of people are </w:t>
            </w:r>
            <w:proofErr w:type="gramStart"/>
            <w:r>
              <w:rPr>
                <w:rFonts w:cs="Arial"/>
                <w:szCs w:val="18"/>
              </w:rPr>
              <w:t>auto-alerted</w:t>
            </w:r>
            <w:proofErr w:type="gramEnd"/>
            <w:r>
              <w:rPr>
                <w:rFonts w:cs="Arial"/>
                <w:szCs w:val="18"/>
              </w:rPr>
              <w:t xml:space="preserve"> and an immediate investigation takes place and mitigation measures, such as putting up acoustic screens, are put in place </w:t>
            </w:r>
            <w:r w:rsidR="00BA3C1C">
              <w:rPr>
                <w:rFonts w:cs="Arial"/>
                <w:szCs w:val="18"/>
              </w:rPr>
              <w:t>straight away</w:t>
            </w:r>
            <w:r>
              <w:rPr>
                <w:rFonts w:cs="Arial"/>
                <w:szCs w:val="18"/>
              </w:rPr>
              <w:t>.</w:t>
            </w:r>
          </w:p>
          <w:p w14:paraId="277437BF" w14:textId="6026E532" w:rsidR="000E5044" w:rsidRPr="004C6A26" w:rsidRDefault="000E5044" w:rsidP="00B07DA4">
            <w:pPr>
              <w:pStyle w:val="ListParagraph"/>
              <w:numPr>
                <w:ilvl w:val="0"/>
                <w:numId w:val="1"/>
              </w:numPr>
              <w:ind w:left="340" w:hanging="357"/>
              <w:contextualSpacing w:val="0"/>
              <w:jc w:val="both"/>
              <w:rPr>
                <w:rFonts w:cs="Arial"/>
                <w:szCs w:val="18"/>
              </w:rPr>
            </w:pPr>
            <w:r>
              <w:rPr>
                <w:rFonts w:cs="Arial"/>
                <w:szCs w:val="18"/>
              </w:rPr>
              <w:t>JE requested GK to confirm the location of the Mount Browne Monitor, GK will follow up.</w:t>
            </w:r>
          </w:p>
          <w:p w14:paraId="1150C7F8" w14:textId="4C1D7F55" w:rsidR="00E71E47" w:rsidRPr="000C0B9B" w:rsidRDefault="004E4E17" w:rsidP="00B07DA4">
            <w:pPr>
              <w:pStyle w:val="ListParagraph"/>
              <w:numPr>
                <w:ilvl w:val="0"/>
                <w:numId w:val="1"/>
              </w:numPr>
              <w:ind w:left="340" w:hanging="357"/>
              <w:contextualSpacing w:val="0"/>
              <w:jc w:val="both"/>
              <w:rPr>
                <w:rFonts w:cs="Arial"/>
                <w:color w:val="FF0000"/>
                <w:szCs w:val="18"/>
              </w:rPr>
            </w:pPr>
            <w:r w:rsidRPr="00B07DA4">
              <w:rPr>
                <w:rFonts w:cs="Arial"/>
                <w:szCs w:val="18"/>
              </w:rPr>
              <w:t xml:space="preserve">Dust Monitors – no exceedances were noted during this period. </w:t>
            </w:r>
          </w:p>
        </w:tc>
        <w:tc>
          <w:tcPr>
            <w:tcW w:w="1326" w:type="dxa"/>
          </w:tcPr>
          <w:p w14:paraId="5DF1F42C" w14:textId="77777777" w:rsidR="00D70083" w:rsidRDefault="00D70083" w:rsidP="004E4E17">
            <w:pPr>
              <w:jc w:val="center"/>
              <w:rPr>
                <w:rFonts w:cs="Arial"/>
                <w:bCs/>
                <w:i/>
                <w:iCs/>
                <w:szCs w:val="20"/>
              </w:rPr>
            </w:pPr>
          </w:p>
          <w:p w14:paraId="47580C35" w14:textId="77777777" w:rsidR="00BA3C1C" w:rsidRDefault="00BA3C1C" w:rsidP="004E4E17">
            <w:pPr>
              <w:jc w:val="center"/>
              <w:rPr>
                <w:rFonts w:cs="Arial"/>
                <w:bCs/>
                <w:i/>
                <w:iCs/>
                <w:szCs w:val="20"/>
              </w:rPr>
            </w:pPr>
          </w:p>
          <w:p w14:paraId="01A66AEB" w14:textId="77777777" w:rsidR="00BA3C1C" w:rsidRDefault="00BA3C1C" w:rsidP="004E4E17">
            <w:pPr>
              <w:jc w:val="center"/>
              <w:rPr>
                <w:rFonts w:cs="Arial"/>
                <w:bCs/>
                <w:i/>
                <w:iCs/>
                <w:szCs w:val="20"/>
              </w:rPr>
            </w:pPr>
          </w:p>
          <w:p w14:paraId="57E31F7E" w14:textId="77777777" w:rsidR="00BA3C1C" w:rsidRDefault="00BA3C1C" w:rsidP="004E4E17">
            <w:pPr>
              <w:jc w:val="center"/>
              <w:rPr>
                <w:rFonts w:cs="Arial"/>
                <w:bCs/>
                <w:i/>
                <w:iCs/>
                <w:szCs w:val="20"/>
              </w:rPr>
            </w:pPr>
          </w:p>
          <w:p w14:paraId="7E7DBDDB" w14:textId="77777777" w:rsidR="00BA3C1C" w:rsidRDefault="00BA3C1C" w:rsidP="004E4E17">
            <w:pPr>
              <w:jc w:val="center"/>
              <w:rPr>
                <w:rFonts w:cs="Arial"/>
                <w:bCs/>
                <w:i/>
                <w:iCs/>
                <w:szCs w:val="20"/>
              </w:rPr>
            </w:pPr>
          </w:p>
          <w:p w14:paraId="6E62703E" w14:textId="77777777" w:rsidR="00BA3C1C" w:rsidRDefault="00BA3C1C" w:rsidP="004E4E17">
            <w:pPr>
              <w:jc w:val="center"/>
              <w:rPr>
                <w:rFonts w:cs="Arial"/>
                <w:bCs/>
                <w:i/>
                <w:iCs/>
                <w:szCs w:val="20"/>
              </w:rPr>
            </w:pPr>
          </w:p>
          <w:p w14:paraId="2654C4A1" w14:textId="77777777" w:rsidR="00BA3C1C" w:rsidRDefault="00BA3C1C" w:rsidP="004E4E17">
            <w:pPr>
              <w:jc w:val="center"/>
              <w:rPr>
                <w:rFonts w:cs="Arial"/>
                <w:bCs/>
                <w:i/>
                <w:iCs/>
                <w:szCs w:val="20"/>
              </w:rPr>
            </w:pPr>
          </w:p>
          <w:p w14:paraId="5DA9C0E7" w14:textId="77777777" w:rsidR="00BA3C1C" w:rsidRDefault="00BA3C1C" w:rsidP="004E4E17">
            <w:pPr>
              <w:jc w:val="center"/>
              <w:rPr>
                <w:rFonts w:cs="Arial"/>
                <w:bCs/>
                <w:i/>
                <w:iCs/>
                <w:szCs w:val="20"/>
              </w:rPr>
            </w:pPr>
          </w:p>
          <w:p w14:paraId="25812EFC" w14:textId="77777777" w:rsidR="00BA3C1C" w:rsidRDefault="00BA3C1C" w:rsidP="004E4E17">
            <w:pPr>
              <w:jc w:val="center"/>
              <w:rPr>
                <w:rFonts w:cs="Arial"/>
                <w:bCs/>
                <w:i/>
                <w:iCs/>
                <w:szCs w:val="20"/>
              </w:rPr>
            </w:pPr>
          </w:p>
          <w:p w14:paraId="20A90BBD" w14:textId="77777777" w:rsidR="00BA3C1C" w:rsidRDefault="00BA3C1C" w:rsidP="004E4E17">
            <w:pPr>
              <w:jc w:val="center"/>
              <w:rPr>
                <w:rFonts w:cs="Arial"/>
                <w:bCs/>
                <w:i/>
                <w:iCs/>
                <w:szCs w:val="20"/>
              </w:rPr>
            </w:pPr>
          </w:p>
          <w:p w14:paraId="36330DB5" w14:textId="77777777" w:rsidR="00BA3C1C" w:rsidRDefault="00BA3C1C" w:rsidP="004E4E17">
            <w:pPr>
              <w:jc w:val="center"/>
              <w:rPr>
                <w:rFonts w:cs="Arial"/>
                <w:bCs/>
                <w:i/>
                <w:iCs/>
                <w:szCs w:val="20"/>
              </w:rPr>
            </w:pPr>
          </w:p>
          <w:p w14:paraId="7E655553" w14:textId="77777777" w:rsidR="00BA3C1C" w:rsidRDefault="00BA3C1C" w:rsidP="004E4E17">
            <w:pPr>
              <w:jc w:val="center"/>
              <w:rPr>
                <w:rFonts w:cs="Arial"/>
                <w:bCs/>
                <w:i/>
                <w:iCs/>
                <w:szCs w:val="20"/>
              </w:rPr>
            </w:pPr>
            <w:r>
              <w:rPr>
                <w:rFonts w:cs="Arial"/>
                <w:bCs/>
                <w:i/>
                <w:iCs/>
                <w:szCs w:val="20"/>
              </w:rPr>
              <w:t>AJB</w:t>
            </w:r>
          </w:p>
          <w:p w14:paraId="3411ED52" w14:textId="77777777" w:rsidR="00BA3C1C" w:rsidRDefault="00BA3C1C" w:rsidP="004E4E17">
            <w:pPr>
              <w:jc w:val="center"/>
              <w:rPr>
                <w:rFonts w:cs="Arial"/>
                <w:bCs/>
                <w:i/>
                <w:iCs/>
                <w:szCs w:val="20"/>
              </w:rPr>
            </w:pPr>
          </w:p>
          <w:p w14:paraId="1B548E67" w14:textId="77777777" w:rsidR="00BA3C1C" w:rsidRDefault="00BA3C1C" w:rsidP="004E4E17">
            <w:pPr>
              <w:jc w:val="center"/>
              <w:rPr>
                <w:rFonts w:cs="Arial"/>
                <w:bCs/>
                <w:i/>
                <w:iCs/>
                <w:szCs w:val="20"/>
              </w:rPr>
            </w:pPr>
          </w:p>
          <w:p w14:paraId="7600571C" w14:textId="77777777" w:rsidR="00BA3C1C" w:rsidRDefault="00BA3C1C" w:rsidP="004E4E17">
            <w:pPr>
              <w:jc w:val="center"/>
              <w:rPr>
                <w:rFonts w:cs="Arial"/>
                <w:bCs/>
                <w:i/>
                <w:iCs/>
                <w:szCs w:val="20"/>
              </w:rPr>
            </w:pPr>
          </w:p>
          <w:p w14:paraId="4C8AD61A" w14:textId="77777777" w:rsidR="00BA3C1C" w:rsidRDefault="00BA3C1C" w:rsidP="004E4E17">
            <w:pPr>
              <w:jc w:val="center"/>
              <w:rPr>
                <w:rFonts w:cs="Arial"/>
                <w:bCs/>
                <w:i/>
                <w:iCs/>
                <w:szCs w:val="20"/>
              </w:rPr>
            </w:pPr>
          </w:p>
          <w:p w14:paraId="3172B514" w14:textId="77777777" w:rsidR="00BA3C1C" w:rsidRDefault="00BA3C1C" w:rsidP="004E4E17">
            <w:pPr>
              <w:jc w:val="center"/>
              <w:rPr>
                <w:rFonts w:cs="Arial"/>
                <w:bCs/>
                <w:i/>
                <w:iCs/>
                <w:szCs w:val="20"/>
              </w:rPr>
            </w:pPr>
          </w:p>
          <w:p w14:paraId="3093D163" w14:textId="77777777" w:rsidR="00BA3C1C" w:rsidRDefault="00BA3C1C" w:rsidP="004E4E17">
            <w:pPr>
              <w:jc w:val="center"/>
              <w:rPr>
                <w:rFonts w:cs="Arial"/>
                <w:bCs/>
                <w:i/>
                <w:iCs/>
                <w:szCs w:val="20"/>
              </w:rPr>
            </w:pPr>
            <w:r>
              <w:rPr>
                <w:rFonts w:cs="Arial"/>
                <w:bCs/>
                <w:i/>
                <w:iCs/>
                <w:szCs w:val="20"/>
              </w:rPr>
              <w:t>AJB</w:t>
            </w:r>
          </w:p>
          <w:p w14:paraId="43D584EA" w14:textId="77777777" w:rsidR="00BA3C1C" w:rsidRDefault="00BA3C1C" w:rsidP="004E4E17">
            <w:pPr>
              <w:jc w:val="center"/>
              <w:rPr>
                <w:rFonts w:cs="Arial"/>
                <w:bCs/>
                <w:i/>
                <w:iCs/>
                <w:szCs w:val="20"/>
              </w:rPr>
            </w:pPr>
          </w:p>
          <w:p w14:paraId="793EDE71" w14:textId="77777777" w:rsidR="00BA3C1C" w:rsidRDefault="00BA3C1C" w:rsidP="004E4E17">
            <w:pPr>
              <w:jc w:val="center"/>
              <w:rPr>
                <w:rFonts w:cs="Arial"/>
                <w:bCs/>
                <w:i/>
                <w:iCs/>
                <w:szCs w:val="20"/>
              </w:rPr>
            </w:pPr>
          </w:p>
          <w:p w14:paraId="22684ABF" w14:textId="77777777" w:rsidR="00BA3C1C" w:rsidRDefault="00BA3C1C" w:rsidP="004E4E17">
            <w:pPr>
              <w:jc w:val="center"/>
              <w:rPr>
                <w:rFonts w:cs="Arial"/>
                <w:bCs/>
                <w:i/>
                <w:iCs/>
                <w:szCs w:val="20"/>
              </w:rPr>
            </w:pPr>
          </w:p>
          <w:p w14:paraId="545F4E44" w14:textId="77777777" w:rsidR="00BA3C1C" w:rsidRDefault="00BA3C1C" w:rsidP="004E4E17">
            <w:pPr>
              <w:jc w:val="center"/>
              <w:rPr>
                <w:rFonts w:cs="Arial"/>
                <w:bCs/>
                <w:i/>
                <w:iCs/>
                <w:szCs w:val="20"/>
              </w:rPr>
            </w:pPr>
          </w:p>
          <w:p w14:paraId="2CE7B4D7" w14:textId="77777777" w:rsidR="00BA3C1C" w:rsidRDefault="00BA3C1C" w:rsidP="004E4E17">
            <w:pPr>
              <w:jc w:val="center"/>
              <w:rPr>
                <w:rFonts w:cs="Arial"/>
                <w:bCs/>
                <w:i/>
                <w:iCs/>
                <w:szCs w:val="20"/>
              </w:rPr>
            </w:pPr>
          </w:p>
          <w:p w14:paraId="63142186" w14:textId="4690B17C" w:rsidR="00BA3C1C" w:rsidRPr="00950E5C" w:rsidRDefault="00BA3C1C" w:rsidP="004E4E17">
            <w:pPr>
              <w:jc w:val="center"/>
              <w:rPr>
                <w:rFonts w:cs="Arial"/>
                <w:bCs/>
                <w:i/>
                <w:iCs/>
                <w:szCs w:val="20"/>
              </w:rPr>
            </w:pPr>
            <w:r>
              <w:rPr>
                <w:rFonts w:cs="Arial"/>
                <w:bCs/>
                <w:i/>
                <w:iCs/>
                <w:szCs w:val="20"/>
              </w:rPr>
              <w:t>GK</w:t>
            </w:r>
          </w:p>
        </w:tc>
      </w:tr>
      <w:tr w:rsidR="00482262" w:rsidRPr="00C722AB" w14:paraId="4732AF45" w14:textId="77777777" w:rsidTr="002F6B7D">
        <w:trPr>
          <w:tblCellSpacing w:w="20" w:type="dxa"/>
        </w:trPr>
        <w:tc>
          <w:tcPr>
            <w:tcW w:w="659" w:type="dxa"/>
          </w:tcPr>
          <w:p w14:paraId="41972AD7" w14:textId="79BBB7E3" w:rsidR="00482262" w:rsidRDefault="0036399D" w:rsidP="004E4E17">
            <w:pPr>
              <w:rPr>
                <w:rFonts w:cs="Arial"/>
                <w:b/>
                <w:szCs w:val="18"/>
              </w:rPr>
            </w:pPr>
            <w:r>
              <w:rPr>
                <w:rFonts w:cs="Arial"/>
                <w:b/>
                <w:szCs w:val="18"/>
              </w:rPr>
              <w:lastRenderedPageBreak/>
              <w:t>5</w:t>
            </w:r>
            <w:r w:rsidR="00482262">
              <w:rPr>
                <w:rFonts w:cs="Arial"/>
                <w:b/>
                <w:szCs w:val="18"/>
              </w:rPr>
              <w:t>.0</w:t>
            </w:r>
          </w:p>
        </w:tc>
        <w:tc>
          <w:tcPr>
            <w:tcW w:w="1929" w:type="dxa"/>
          </w:tcPr>
          <w:p w14:paraId="5F53422F" w14:textId="370635D5" w:rsidR="00482262" w:rsidRDefault="004E3F6F" w:rsidP="004E4E17">
            <w:pPr>
              <w:rPr>
                <w:rFonts w:cs="Arial"/>
                <w:b/>
                <w:szCs w:val="18"/>
              </w:rPr>
            </w:pPr>
            <w:r>
              <w:rPr>
                <w:rFonts w:cs="Arial"/>
                <w:b/>
                <w:szCs w:val="18"/>
              </w:rPr>
              <w:t>BAM Update</w:t>
            </w:r>
          </w:p>
        </w:tc>
        <w:tc>
          <w:tcPr>
            <w:tcW w:w="6007" w:type="dxa"/>
          </w:tcPr>
          <w:p w14:paraId="04CCDF3E" w14:textId="65BD3B11" w:rsidR="00EB125C" w:rsidRPr="00EB125C" w:rsidRDefault="00EB125C"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w:t>
            </w:r>
            <w:r w:rsidR="0036399D">
              <w:rPr>
                <w:rFonts w:cs="Arial"/>
                <w:szCs w:val="18"/>
              </w:rPr>
              <w:t>updated the meeting on</w:t>
            </w:r>
            <w:r>
              <w:rPr>
                <w:rFonts w:cs="Arial"/>
                <w:szCs w:val="18"/>
              </w:rPr>
              <w:t xml:space="preserve"> progress of work to date</w:t>
            </w:r>
            <w:r w:rsidR="000E5044">
              <w:rPr>
                <w:rFonts w:cs="Arial"/>
                <w:szCs w:val="18"/>
              </w:rPr>
              <w:t>.</w:t>
            </w:r>
          </w:p>
          <w:p w14:paraId="4A8E2FEF" w14:textId="66D0C2A3" w:rsidR="0036399D" w:rsidRDefault="000E5044" w:rsidP="00EB125C">
            <w:pPr>
              <w:pStyle w:val="ListParagraph"/>
              <w:numPr>
                <w:ilvl w:val="0"/>
                <w:numId w:val="1"/>
              </w:numPr>
              <w:ind w:left="332"/>
              <w:contextualSpacing w:val="0"/>
              <w:jc w:val="both"/>
              <w:rPr>
                <w:rFonts w:cs="Arial"/>
                <w:szCs w:val="18"/>
              </w:rPr>
            </w:pPr>
            <w:r>
              <w:rPr>
                <w:rFonts w:cs="Arial"/>
                <w:szCs w:val="18"/>
              </w:rPr>
              <w:t xml:space="preserve">Works are ongoing to </w:t>
            </w:r>
            <w:r w:rsidR="0036399D">
              <w:rPr>
                <w:rFonts w:cs="Arial"/>
                <w:szCs w:val="18"/>
              </w:rPr>
              <w:t>complete the main frame by March</w:t>
            </w:r>
            <w:r>
              <w:rPr>
                <w:rFonts w:cs="Arial"/>
                <w:szCs w:val="18"/>
              </w:rPr>
              <w:t>.  The pour for the L05 slab on the ward block is complet</w:t>
            </w:r>
            <w:r w:rsidR="00E963BB">
              <w:rPr>
                <w:rFonts w:cs="Arial"/>
                <w:szCs w:val="18"/>
              </w:rPr>
              <w:t xml:space="preserve">e and works </w:t>
            </w:r>
            <w:proofErr w:type="gramStart"/>
            <w:r w:rsidR="00E963BB">
              <w:rPr>
                <w:rFonts w:cs="Arial"/>
                <w:szCs w:val="18"/>
              </w:rPr>
              <w:t>continue on</w:t>
            </w:r>
            <w:proofErr w:type="gramEnd"/>
            <w:r w:rsidR="00E963BB">
              <w:rPr>
                <w:rFonts w:cs="Arial"/>
                <w:szCs w:val="18"/>
              </w:rPr>
              <w:t xml:space="preserve"> the L06 slab with 3 pours complete, one to take place on Friday and 3 more to finish.  7 concrete pours will take place to complete the L07 and preparation for this will start next week.</w:t>
            </w:r>
          </w:p>
          <w:p w14:paraId="74F7C6AA" w14:textId="2AB7CCD6" w:rsidR="00E963BB" w:rsidRDefault="00E963BB" w:rsidP="00EB125C">
            <w:pPr>
              <w:pStyle w:val="ListParagraph"/>
              <w:numPr>
                <w:ilvl w:val="0"/>
                <w:numId w:val="1"/>
              </w:numPr>
              <w:ind w:left="332"/>
              <w:contextualSpacing w:val="0"/>
              <w:jc w:val="both"/>
              <w:rPr>
                <w:rFonts w:cs="Arial"/>
                <w:szCs w:val="18"/>
              </w:rPr>
            </w:pPr>
            <w:r>
              <w:rPr>
                <w:rFonts w:cs="Arial"/>
                <w:szCs w:val="18"/>
              </w:rPr>
              <w:t xml:space="preserve">Works </w:t>
            </w:r>
            <w:proofErr w:type="gramStart"/>
            <w:r>
              <w:rPr>
                <w:rFonts w:cs="Arial"/>
                <w:szCs w:val="18"/>
              </w:rPr>
              <w:t>continue on</w:t>
            </w:r>
            <w:proofErr w:type="gramEnd"/>
            <w:r>
              <w:rPr>
                <w:rFonts w:cs="Arial"/>
                <w:szCs w:val="18"/>
              </w:rPr>
              <w:t xml:space="preserve"> the glazing and L03 and North Finger 1.</w:t>
            </w:r>
          </w:p>
          <w:p w14:paraId="22384D58" w14:textId="451EC5A7" w:rsidR="00D37CA2" w:rsidRDefault="00D37CA2" w:rsidP="00EB125C">
            <w:pPr>
              <w:pStyle w:val="ListParagraph"/>
              <w:numPr>
                <w:ilvl w:val="0"/>
                <w:numId w:val="1"/>
              </w:numPr>
              <w:ind w:left="332"/>
              <w:contextualSpacing w:val="0"/>
              <w:jc w:val="both"/>
              <w:rPr>
                <w:rFonts w:cs="Arial"/>
                <w:szCs w:val="18"/>
              </w:rPr>
            </w:pPr>
            <w:r>
              <w:rPr>
                <w:rFonts w:cs="Arial"/>
                <w:szCs w:val="18"/>
              </w:rPr>
              <w:t xml:space="preserve">Internal fit out works continue </w:t>
            </w:r>
            <w:r w:rsidR="00E963BB">
              <w:rPr>
                <w:rFonts w:cs="Arial"/>
                <w:szCs w:val="18"/>
              </w:rPr>
              <w:t>in the south fingers and hot block up to level L03.  Partitions are currently being installed across the north hot block.</w:t>
            </w:r>
          </w:p>
          <w:p w14:paraId="489170C2" w14:textId="7F3FACFF" w:rsidR="00E963BB" w:rsidRDefault="00E963BB" w:rsidP="00EB125C">
            <w:pPr>
              <w:pStyle w:val="ListParagraph"/>
              <w:numPr>
                <w:ilvl w:val="0"/>
                <w:numId w:val="1"/>
              </w:numPr>
              <w:ind w:left="332"/>
              <w:contextualSpacing w:val="0"/>
              <w:jc w:val="both"/>
              <w:rPr>
                <w:rFonts w:cs="Arial"/>
                <w:szCs w:val="18"/>
              </w:rPr>
            </w:pPr>
            <w:r>
              <w:rPr>
                <w:rFonts w:cs="Arial"/>
                <w:szCs w:val="18"/>
              </w:rPr>
              <w:t>Piling works are currently taking place at the north end of the site and excavation works will take place once complete to install the Facilities Management Tunnel.  This tunnel will link the new children’s hospital to SJH.</w:t>
            </w:r>
          </w:p>
          <w:p w14:paraId="41D1104B" w14:textId="77777777" w:rsidR="00D37CA2" w:rsidRDefault="00E963BB" w:rsidP="00EB125C">
            <w:pPr>
              <w:pStyle w:val="ListParagraph"/>
              <w:numPr>
                <w:ilvl w:val="0"/>
                <w:numId w:val="1"/>
              </w:numPr>
              <w:ind w:left="332"/>
              <w:contextualSpacing w:val="0"/>
              <w:jc w:val="both"/>
              <w:rPr>
                <w:rFonts w:cs="Arial"/>
                <w:szCs w:val="18"/>
              </w:rPr>
            </w:pPr>
            <w:r>
              <w:rPr>
                <w:rFonts w:cs="Arial"/>
                <w:szCs w:val="18"/>
              </w:rPr>
              <w:t>There are currently approximately 1200 staff and workers on site.</w:t>
            </w:r>
          </w:p>
          <w:p w14:paraId="2A58A03B" w14:textId="77777777" w:rsidR="00E963BB" w:rsidRDefault="00E963BB" w:rsidP="00EB125C">
            <w:pPr>
              <w:pStyle w:val="ListParagraph"/>
              <w:numPr>
                <w:ilvl w:val="0"/>
                <w:numId w:val="1"/>
              </w:numPr>
              <w:ind w:left="332"/>
              <w:contextualSpacing w:val="0"/>
              <w:jc w:val="both"/>
              <w:rPr>
                <w:rFonts w:cs="Arial"/>
                <w:szCs w:val="18"/>
              </w:rPr>
            </w:pPr>
            <w:proofErr w:type="spellStart"/>
            <w:r>
              <w:rPr>
                <w:rFonts w:cs="Arial"/>
                <w:szCs w:val="18"/>
              </w:rPr>
              <w:t>BMu</w:t>
            </w:r>
            <w:proofErr w:type="spellEnd"/>
            <w:r>
              <w:rPr>
                <w:rFonts w:cs="Arial"/>
                <w:szCs w:val="18"/>
              </w:rPr>
              <w:t xml:space="preserve"> noted that there seems to be less site workers out in the community at present.  </w:t>
            </w:r>
            <w:proofErr w:type="spellStart"/>
            <w:r>
              <w:rPr>
                <w:rFonts w:cs="Arial"/>
                <w:szCs w:val="18"/>
              </w:rPr>
              <w:t>HMcD</w:t>
            </w:r>
            <w:proofErr w:type="spellEnd"/>
            <w:r>
              <w:rPr>
                <w:rFonts w:cs="Arial"/>
                <w:szCs w:val="18"/>
              </w:rPr>
              <w:t xml:space="preserve"> advised that the additional canteen facility serving hot food is now set up at the north end </w:t>
            </w:r>
            <w:r>
              <w:rPr>
                <w:rFonts w:cs="Arial"/>
                <w:szCs w:val="18"/>
              </w:rPr>
              <w:lastRenderedPageBreak/>
              <w:t>of the site and this is encouraging workers to stay on site for lunch.</w:t>
            </w:r>
          </w:p>
          <w:p w14:paraId="167F1DA8" w14:textId="78F22709" w:rsidR="00E963BB" w:rsidRDefault="00E963BB" w:rsidP="00EB125C">
            <w:pPr>
              <w:pStyle w:val="ListParagraph"/>
              <w:numPr>
                <w:ilvl w:val="0"/>
                <w:numId w:val="1"/>
              </w:numPr>
              <w:ind w:left="332"/>
              <w:contextualSpacing w:val="0"/>
              <w:jc w:val="both"/>
              <w:rPr>
                <w:rFonts w:cs="Arial"/>
                <w:szCs w:val="18"/>
              </w:rPr>
            </w:pPr>
            <w:r>
              <w:rPr>
                <w:rFonts w:cs="Arial"/>
                <w:szCs w:val="18"/>
              </w:rPr>
              <w:t xml:space="preserve">As reported at the last meeting PCR testing is now taking place weekly for all workers and this is also giving confidence to workers that the site is a safe place to be.  </w:t>
            </w:r>
            <w:proofErr w:type="spellStart"/>
            <w:r w:rsidR="0090713A">
              <w:rPr>
                <w:rFonts w:cs="Arial"/>
                <w:szCs w:val="18"/>
              </w:rPr>
              <w:t>HMcD</w:t>
            </w:r>
            <w:proofErr w:type="spellEnd"/>
            <w:r w:rsidR="0090713A">
              <w:rPr>
                <w:rFonts w:cs="Arial"/>
                <w:szCs w:val="18"/>
              </w:rPr>
              <w:t xml:space="preserve"> advised that 1100 people were tested last </w:t>
            </w:r>
            <w:r w:rsidR="00E821D8">
              <w:rPr>
                <w:rFonts w:cs="Arial"/>
                <w:szCs w:val="18"/>
              </w:rPr>
              <w:t>week,</w:t>
            </w:r>
            <w:r w:rsidR="0090713A">
              <w:rPr>
                <w:rFonts w:cs="Arial"/>
                <w:szCs w:val="18"/>
              </w:rPr>
              <w:t xml:space="preserve"> </w:t>
            </w:r>
            <w:bookmarkStart w:id="0" w:name="_Hlk65653208"/>
            <w:r w:rsidR="0090713A">
              <w:rPr>
                <w:rFonts w:cs="Arial"/>
                <w:szCs w:val="18"/>
              </w:rPr>
              <w:t>and t</w:t>
            </w:r>
            <w:r w:rsidR="00A34318">
              <w:rPr>
                <w:rFonts w:cs="Arial"/>
                <w:szCs w:val="18"/>
              </w:rPr>
              <w:t>he</w:t>
            </w:r>
            <w:r w:rsidR="00DC3D1A">
              <w:rPr>
                <w:rFonts w:cs="Arial"/>
                <w:szCs w:val="18"/>
              </w:rPr>
              <w:t xml:space="preserve"> </w:t>
            </w:r>
            <w:r w:rsidR="00E821D8">
              <w:rPr>
                <w:rFonts w:cs="Arial"/>
                <w:szCs w:val="18"/>
              </w:rPr>
              <w:t>positive rate was at 0.1%</w:t>
            </w:r>
            <w:r w:rsidR="00DC3D1A">
              <w:rPr>
                <w:rFonts w:cs="Arial"/>
                <w:szCs w:val="18"/>
              </w:rPr>
              <w:t xml:space="preserve">. </w:t>
            </w:r>
            <w:bookmarkEnd w:id="0"/>
            <w:r>
              <w:rPr>
                <w:rFonts w:cs="Arial"/>
                <w:szCs w:val="18"/>
              </w:rPr>
              <w:t>The wearing of face masks has also greatly improved on site</w:t>
            </w:r>
            <w:r w:rsidR="00DC3D1A">
              <w:rPr>
                <w:rFonts w:cs="Arial"/>
                <w:szCs w:val="18"/>
              </w:rPr>
              <w:t xml:space="preserve">, although it should be noted that the majority of the construction is outdoors on a </w:t>
            </w:r>
            <w:proofErr w:type="gramStart"/>
            <w:r w:rsidR="00DC3D1A">
              <w:rPr>
                <w:rFonts w:cs="Arial"/>
                <w:szCs w:val="18"/>
              </w:rPr>
              <w:t>12 acre</w:t>
            </w:r>
            <w:proofErr w:type="gramEnd"/>
            <w:r w:rsidR="00DC3D1A">
              <w:rPr>
                <w:rFonts w:cs="Arial"/>
                <w:szCs w:val="18"/>
              </w:rPr>
              <w:t xml:space="preserve"> site</w:t>
            </w:r>
            <w:r w:rsidR="00E821D8">
              <w:rPr>
                <w:rFonts w:cs="Arial"/>
                <w:szCs w:val="18"/>
              </w:rPr>
              <w:t>.</w:t>
            </w:r>
          </w:p>
          <w:p w14:paraId="5AA6F1AA" w14:textId="5DCB8735" w:rsidR="0090713A" w:rsidRDefault="0090713A" w:rsidP="00EB125C">
            <w:pPr>
              <w:pStyle w:val="ListParagraph"/>
              <w:numPr>
                <w:ilvl w:val="0"/>
                <w:numId w:val="1"/>
              </w:numPr>
              <w:ind w:left="332"/>
              <w:contextualSpacing w:val="0"/>
              <w:jc w:val="both"/>
              <w:rPr>
                <w:rFonts w:cs="Arial"/>
                <w:szCs w:val="18"/>
              </w:rPr>
            </w:pPr>
            <w:proofErr w:type="spellStart"/>
            <w:r>
              <w:rPr>
                <w:rFonts w:cs="Arial"/>
                <w:szCs w:val="18"/>
              </w:rPr>
              <w:t>BM</w:t>
            </w:r>
            <w:r w:rsidR="009E01E6">
              <w:rPr>
                <w:rFonts w:cs="Arial"/>
                <w:szCs w:val="18"/>
              </w:rPr>
              <w:t>u</w:t>
            </w:r>
            <w:proofErr w:type="spellEnd"/>
            <w:r>
              <w:rPr>
                <w:rFonts w:cs="Arial"/>
                <w:szCs w:val="18"/>
              </w:rPr>
              <w:t xml:space="preserve"> noted that the sense from outside the site is that there is now much more control of the covid situation </w:t>
            </w:r>
            <w:r w:rsidR="009E01E6">
              <w:rPr>
                <w:rFonts w:cs="Arial"/>
                <w:szCs w:val="18"/>
              </w:rPr>
              <w:t xml:space="preserve">on site </w:t>
            </w:r>
            <w:r>
              <w:rPr>
                <w:rFonts w:cs="Arial"/>
                <w:szCs w:val="18"/>
              </w:rPr>
              <w:t>and commended BAM on their efforts.</w:t>
            </w:r>
          </w:p>
          <w:p w14:paraId="62D97621" w14:textId="514AEACF" w:rsidR="0090713A" w:rsidRDefault="0090713A" w:rsidP="00EB125C">
            <w:pPr>
              <w:pStyle w:val="ListParagraph"/>
              <w:numPr>
                <w:ilvl w:val="0"/>
                <w:numId w:val="1"/>
              </w:numPr>
              <w:ind w:left="332"/>
              <w:contextualSpacing w:val="0"/>
              <w:jc w:val="both"/>
              <w:rPr>
                <w:rFonts w:cs="Arial"/>
                <w:szCs w:val="18"/>
              </w:rPr>
            </w:pPr>
            <w:r>
              <w:rPr>
                <w:rFonts w:cs="Arial"/>
                <w:szCs w:val="18"/>
              </w:rPr>
              <w:t xml:space="preserve">MD queried </w:t>
            </w:r>
            <w:r w:rsidR="009E01E6">
              <w:rPr>
                <w:rFonts w:cs="Arial"/>
                <w:szCs w:val="18"/>
              </w:rPr>
              <w:t>i</w:t>
            </w:r>
            <w:r>
              <w:rPr>
                <w:rFonts w:cs="Arial"/>
                <w:szCs w:val="18"/>
              </w:rPr>
              <w:t xml:space="preserve">f BAM feel there will be any effects on site if things start to </w:t>
            </w:r>
            <w:proofErr w:type="gramStart"/>
            <w:r>
              <w:rPr>
                <w:rFonts w:cs="Arial"/>
                <w:szCs w:val="18"/>
              </w:rPr>
              <w:t>open up</w:t>
            </w:r>
            <w:proofErr w:type="gramEnd"/>
            <w:r>
              <w:rPr>
                <w:rFonts w:cs="Arial"/>
                <w:szCs w:val="18"/>
              </w:rPr>
              <w:t xml:space="preserve"> again in March.  </w:t>
            </w:r>
            <w:proofErr w:type="spellStart"/>
            <w:r>
              <w:rPr>
                <w:rFonts w:cs="Arial"/>
                <w:szCs w:val="18"/>
              </w:rPr>
              <w:t>HMcD</w:t>
            </w:r>
            <w:proofErr w:type="spellEnd"/>
            <w:r>
              <w:rPr>
                <w:rFonts w:cs="Arial"/>
                <w:szCs w:val="18"/>
              </w:rPr>
              <w:t xml:space="preserve"> advised that he did not think there will be much difference, but BAM are continually monitoring </w:t>
            </w:r>
            <w:r w:rsidR="009E01E6">
              <w:rPr>
                <w:rFonts w:cs="Arial"/>
                <w:szCs w:val="18"/>
              </w:rPr>
              <w:t xml:space="preserve">the situation </w:t>
            </w:r>
            <w:r>
              <w:rPr>
                <w:rFonts w:cs="Arial"/>
                <w:szCs w:val="18"/>
              </w:rPr>
              <w:t>to keep the site safe.</w:t>
            </w:r>
          </w:p>
          <w:p w14:paraId="7A84AB9C" w14:textId="4AC0698D" w:rsidR="0090713A" w:rsidRDefault="0090713A"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confirmed he expects site resources to rise at approximately 50 people per week depending on available resources but advised that sub-contractors that rely on specialised experienced foreign worker are finding it harder to recruit for Ireland due to the self-isolation periods, so</w:t>
            </w:r>
            <w:r w:rsidR="009E01E6">
              <w:rPr>
                <w:rFonts w:cs="Arial"/>
                <w:szCs w:val="18"/>
              </w:rPr>
              <w:t xml:space="preserve"> the</w:t>
            </w:r>
            <w:r>
              <w:rPr>
                <w:rFonts w:cs="Arial"/>
                <w:szCs w:val="18"/>
              </w:rPr>
              <w:t xml:space="preserve"> increase of resources may be slower than anticipated.</w:t>
            </w:r>
          </w:p>
          <w:p w14:paraId="4A7A6161" w14:textId="77777777" w:rsidR="0090713A" w:rsidRDefault="0090713A"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updated the meeting on activities in relation to alternative parking options.  BAM have enquired </w:t>
            </w:r>
            <w:r w:rsidR="00EA6867">
              <w:rPr>
                <w:rFonts w:cs="Arial"/>
                <w:szCs w:val="18"/>
              </w:rPr>
              <w:t>with approximately 15 locations and 3 – 4 of these sites may have potential.  A report has been completed and issued to the NPHDB for review.</w:t>
            </w:r>
          </w:p>
          <w:p w14:paraId="311568BE" w14:textId="0F14F6F9" w:rsidR="00EA6867" w:rsidRDefault="00EA6867"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advised that BAM have provided what is required as part of the mobility </w:t>
            </w:r>
            <w:r w:rsidR="009E01E6">
              <w:rPr>
                <w:rFonts w:cs="Arial"/>
                <w:szCs w:val="18"/>
              </w:rPr>
              <w:t xml:space="preserve">management </w:t>
            </w:r>
            <w:r>
              <w:rPr>
                <w:rFonts w:cs="Arial"/>
                <w:szCs w:val="18"/>
              </w:rPr>
              <w:t>plan and this is additional due to the current situation and the review is ongoing.</w:t>
            </w:r>
          </w:p>
          <w:p w14:paraId="0450C538" w14:textId="1A96EE24" w:rsidR="00EA6867" w:rsidRDefault="00EA6867" w:rsidP="00EB125C">
            <w:pPr>
              <w:pStyle w:val="ListParagraph"/>
              <w:numPr>
                <w:ilvl w:val="0"/>
                <w:numId w:val="1"/>
              </w:numPr>
              <w:ind w:left="332"/>
              <w:contextualSpacing w:val="0"/>
              <w:jc w:val="both"/>
              <w:rPr>
                <w:rFonts w:cs="Arial"/>
                <w:szCs w:val="18"/>
              </w:rPr>
            </w:pPr>
            <w:r>
              <w:rPr>
                <w:rFonts w:cs="Arial"/>
                <w:szCs w:val="18"/>
              </w:rPr>
              <w:t>MT advised that she has req</w:t>
            </w:r>
            <w:r w:rsidR="009E01E6">
              <w:rPr>
                <w:rFonts w:cs="Arial"/>
                <w:szCs w:val="18"/>
              </w:rPr>
              <w:t>uested</w:t>
            </w:r>
            <w:r>
              <w:rPr>
                <w:rFonts w:cs="Arial"/>
                <w:szCs w:val="18"/>
              </w:rPr>
              <w:t xml:space="preserve"> DCC Parking Enforcement to enforce the </w:t>
            </w:r>
            <w:proofErr w:type="gramStart"/>
            <w:r>
              <w:rPr>
                <w:rFonts w:cs="Arial"/>
                <w:szCs w:val="18"/>
              </w:rPr>
              <w:t>3 hour</w:t>
            </w:r>
            <w:proofErr w:type="gramEnd"/>
            <w:r>
              <w:rPr>
                <w:rFonts w:cs="Arial"/>
                <w:szCs w:val="18"/>
              </w:rPr>
              <w:t xml:space="preserve"> parking limit </w:t>
            </w:r>
            <w:r w:rsidR="009E01E6">
              <w:rPr>
                <w:rFonts w:cs="Arial"/>
                <w:szCs w:val="18"/>
              </w:rPr>
              <w:t xml:space="preserve">on the streets </w:t>
            </w:r>
            <w:r>
              <w:rPr>
                <w:rFonts w:cs="Arial"/>
                <w:szCs w:val="18"/>
              </w:rPr>
              <w:t xml:space="preserve">around the site.  It was also noted that there is an issue with people removing clamps from cars.  </w:t>
            </w:r>
            <w:proofErr w:type="spellStart"/>
            <w:r>
              <w:rPr>
                <w:rFonts w:cs="Arial"/>
                <w:szCs w:val="18"/>
              </w:rPr>
              <w:t>HMcD</w:t>
            </w:r>
            <w:proofErr w:type="spellEnd"/>
            <w:r>
              <w:rPr>
                <w:rFonts w:cs="Arial"/>
                <w:szCs w:val="18"/>
              </w:rPr>
              <w:t xml:space="preserve"> advised that he is aware of this and has again written to all Sub-Contractor with regard to the overstay of the </w:t>
            </w:r>
            <w:proofErr w:type="gramStart"/>
            <w:r>
              <w:rPr>
                <w:rFonts w:cs="Arial"/>
                <w:szCs w:val="18"/>
              </w:rPr>
              <w:t>3 hour</w:t>
            </w:r>
            <w:proofErr w:type="gramEnd"/>
            <w:r>
              <w:rPr>
                <w:rFonts w:cs="Arial"/>
                <w:szCs w:val="18"/>
              </w:rPr>
              <w:t xml:space="preserve"> limit and the illegal removal of clamps. BAM have asked DCC if it was possible for the clampers to pass on reg numbers and photos of clamped cars, as the Sub-Contractors have requested evidence</w:t>
            </w:r>
            <w:r w:rsidR="009E01E6">
              <w:rPr>
                <w:rFonts w:cs="Arial"/>
                <w:szCs w:val="18"/>
              </w:rPr>
              <w:t xml:space="preserve">, </w:t>
            </w:r>
            <w:r>
              <w:rPr>
                <w:rFonts w:cs="Arial"/>
                <w:szCs w:val="18"/>
              </w:rPr>
              <w:t>but have not heard anything back.  MT noted this may be a GDPR issue, but she will follow up.</w:t>
            </w:r>
          </w:p>
          <w:p w14:paraId="181EFB3D" w14:textId="054AF447" w:rsidR="00EA6867" w:rsidRPr="00EB125C" w:rsidRDefault="00EA6867" w:rsidP="00EB125C">
            <w:pPr>
              <w:pStyle w:val="ListParagraph"/>
              <w:numPr>
                <w:ilvl w:val="0"/>
                <w:numId w:val="1"/>
              </w:numPr>
              <w:ind w:left="332"/>
              <w:contextualSpacing w:val="0"/>
              <w:jc w:val="both"/>
              <w:rPr>
                <w:rFonts w:cs="Arial"/>
                <w:szCs w:val="18"/>
              </w:rPr>
            </w:pPr>
            <w:r>
              <w:rPr>
                <w:rFonts w:cs="Arial"/>
                <w:szCs w:val="18"/>
              </w:rPr>
              <w:t xml:space="preserve">SG confirmed that there has been some heavy clamping in </w:t>
            </w:r>
            <w:r w:rsidR="00810F34">
              <w:rPr>
                <w:rFonts w:cs="Arial"/>
                <w:szCs w:val="18"/>
              </w:rPr>
              <w:t xml:space="preserve">the Rialto Street area and residents have </w:t>
            </w:r>
            <w:r w:rsidR="009E01E6">
              <w:rPr>
                <w:rFonts w:cs="Arial"/>
                <w:szCs w:val="18"/>
              </w:rPr>
              <w:t>observed</w:t>
            </w:r>
            <w:r w:rsidR="00810F34">
              <w:rPr>
                <w:rFonts w:cs="Arial"/>
                <w:szCs w:val="18"/>
              </w:rPr>
              <w:t xml:space="preserve"> </w:t>
            </w:r>
            <w:proofErr w:type="gramStart"/>
            <w:r w:rsidR="00810F34">
              <w:rPr>
                <w:rFonts w:cs="Arial"/>
                <w:szCs w:val="18"/>
              </w:rPr>
              <w:t>a number of</w:t>
            </w:r>
            <w:proofErr w:type="gramEnd"/>
            <w:r w:rsidR="00810F34">
              <w:rPr>
                <w:rFonts w:cs="Arial"/>
                <w:szCs w:val="18"/>
              </w:rPr>
              <w:t xml:space="preserve"> clamps that have been cut off.  Cars are still parking in the </w:t>
            </w:r>
            <w:r w:rsidR="009E01E6">
              <w:rPr>
                <w:rFonts w:cs="Arial"/>
                <w:szCs w:val="18"/>
              </w:rPr>
              <w:t>area,</w:t>
            </w:r>
            <w:r w:rsidR="00810F34">
              <w:rPr>
                <w:rFonts w:cs="Arial"/>
                <w:szCs w:val="18"/>
              </w:rPr>
              <w:t xml:space="preserve"> but more consideration is being </w:t>
            </w:r>
            <w:r w:rsidR="00E821D8">
              <w:rPr>
                <w:rFonts w:cs="Arial"/>
                <w:szCs w:val="18"/>
              </w:rPr>
              <w:t>given</w:t>
            </w:r>
            <w:r w:rsidR="00810F34">
              <w:rPr>
                <w:rFonts w:cs="Arial"/>
                <w:szCs w:val="18"/>
              </w:rPr>
              <w:t xml:space="preserve"> to the planters and the green spaces.</w:t>
            </w:r>
          </w:p>
        </w:tc>
        <w:tc>
          <w:tcPr>
            <w:tcW w:w="1326" w:type="dxa"/>
          </w:tcPr>
          <w:p w14:paraId="1A00B32D" w14:textId="77777777" w:rsidR="00482262" w:rsidRDefault="00482262" w:rsidP="004E4E17">
            <w:pPr>
              <w:pStyle w:val="Heading1"/>
              <w:rPr>
                <w:i/>
                <w:iCs/>
              </w:rPr>
            </w:pPr>
          </w:p>
          <w:p w14:paraId="50A77D76" w14:textId="77777777" w:rsidR="009E01E6" w:rsidRDefault="009E01E6" w:rsidP="009E01E6"/>
          <w:p w14:paraId="3B05C0C1" w14:textId="77777777" w:rsidR="009E01E6" w:rsidRDefault="009E01E6" w:rsidP="009E01E6"/>
          <w:p w14:paraId="026CB87D" w14:textId="77777777" w:rsidR="009E01E6" w:rsidRDefault="009E01E6" w:rsidP="009E01E6"/>
          <w:p w14:paraId="14C5F143" w14:textId="77777777" w:rsidR="009E01E6" w:rsidRDefault="009E01E6" w:rsidP="009E01E6"/>
          <w:p w14:paraId="13472BF0" w14:textId="77777777" w:rsidR="009E01E6" w:rsidRDefault="009E01E6" w:rsidP="009E01E6"/>
          <w:p w14:paraId="79229FBE" w14:textId="77777777" w:rsidR="009E01E6" w:rsidRDefault="009E01E6" w:rsidP="009E01E6"/>
          <w:p w14:paraId="6E6EE63A" w14:textId="77777777" w:rsidR="009E01E6" w:rsidRDefault="009E01E6" w:rsidP="009E01E6"/>
          <w:p w14:paraId="54428A40" w14:textId="77777777" w:rsidR="009E01E6" w:rsidRDefault="009E01E6" w:rsidP="009E01E6"/>
          <w:p w14:paraId="045753F4" w14:textId="77777777" w:rsidR="009E01E6" w:rsidRDefault="009E01E6" w:rsidP="009E01E6"/>
          <w:p w14:paraId="1C337510" w14:textId="77777777" w:rsidR="009E01E6" w:rsidRDefault="009E01E6" w:rsidP="009E01E6"/>
          <w:p w14:paraId="19E0FCC1" w14:textId="77777777" w:rsidR="009E01E6" w:rsidRDefault="009E01E6" w:rsidP="009E01E6"/>
          <w:p w14:paraId="1B3F9B79" w14:textId="77777777" w:rsidR="009E01E6" w:rsidRDefault="009E01E6" w:rsidP="009E01E6"/>
          <w:p w14:paraId="08CD024F" w14:textId="77777777" w:rsidR="009E01E6" w:rsidRDefault="009E01E6" w:rsidP="009E01E6"/>
          <w:p w14:paraId="5A71326E" w14:textId="77777777" w:rsidR="009E01E6" w:rsidRDefault="009E01E6" w:rsidP="009E01E6"/>
          <w:p w14:paraId="3469540E" w14:textId="77777777" w:rsidR="009E01E6" w:rsidRDefault="009E01E6" w:rsidP="009E01E6"/>
          <w:p w14:paraId="3E1BA9F1" w14:textId="77777777" w:rsidR="009E01E6" w:rsidRDefault="009E01E6" w:rsidP="009E01E6"/>
          <w:p w14:paraId="060985A5" w14:textId="77777777" w:rsidR="009E01E6" w:rsidRDefault="009E01E6" w:rsidP="009E01E6"/>
          <w:p w14:paraId="0393F74F" w14:textId="77777777" w:rsidR="009E01E6" w:rsidRDefault="009E01E6" w:rsidP="009E01E6"/>
          <w:p w14:paraId="6C666800" w14:textId="77777777" w:rsidR="009E01E6" w:rsidRDefault="009E01E6" w:rsidP="009E01E6"/>
          <w:p w14:paraId="2AC6D29B" w14:textId="77777777" w:rsidR="009E01E6" w:rsidRDefault="009E01E6" w:rsidP="009E01E6"/>
          <w:p w14:paraId="5DFA589B" w14:textId="77777777" w:rsidR="009E01E6" w:rsidRDefault="009E01E6" w:rsidP="009E01E6"/>
          <w:p w14:paraId="19E01A9F" w14:textId="77777777" w:rsidR="009E01E6" w:rsidRDefault="009E01E6" w:rsidP="009E01E6"/>
          <w:p w14:paraId="0FB07222" w14:textId="77777777" w:rsidR="009E01E6" w:rsidRDefault="009E01E6" w:rsidP="009E01E6"/>
          <w:p w14:paraId="3B2D9885" w14:textId="77777777" w:rsidR="009E01E6" w:rsidRDefault="009E01E6" w:rsidP="009E01E6"/>
          <w:p w14:paraId="5C45497A" w14:textId="77777777" w:rsidR="009E01E6" w:rsidRDefault="009E01E6" w:rsidP="009E01E6"/>
          <w:p w14:paraId="2709C6ED" w14:textId="77777777" w:rsidR="009E01E6" w:rsidRDefault="009E01E6" w:rsidP="009E01E6"/>
          <w:p w14:paraId="409C112C" w14:textId="77777777" w:rsidR="009E01E6" w:rsidRDefault="009E01E6" w:rsidP="009E01E6"/>
          <w:p w14:paraId="7480A8B0" w14:textId="77777777" w:rsidR="009E01E6" w:rsidRDefault="009E01E6" w:rsidP="009E01E6"/>
          <w:p w14:paraId="1950B102" w14:textId="77777777" w:rsidR="009E01E6" w:rsidRDefault="009E01E6" w:rsidP="009E01E6"/>
          <w:p w14:paraId="5DF83F85" w14:textId="77777777" w:rsidR="009E01E6" w:rsidRDefault="009E01E6" w:rsidP="009E01E6"/>
          <w:p w14:paraId="64963E00" w14:textId="77777777" w:rsidR="009E01E6" w:rsidRDefault="009E01E6" w:rsidP="009E01E6"/>
          <w:p w14:paraId="02D27E5A" w14:textId="77777777" w:rsidR="009E01E6" w:rsidRDefault="009E01E6" w:rsidP="009E01E6"/>
          <w:p w14:paraId="79746B76" w14:textId="77777777" w:rsidR="009E01E6" w:rsidRDefault="009E01E6" w:rsidP="009E01E6"/>
          <w:p w14:paraId="28902F1C" w14:textId="77777777" w:rsidR="009E01E6" w:rsidRDefault="009E01E6" w:rsidP="009E01E6"/>
          <w:p w14:paraId="54F73E60" w14:textId="77777777" w:rsidR="009E01E6" w:rsidRDefault="009E01E6" w:rsidP="009E01E6"/>
          <w:p w14:paraId="02531BB4" w14:textId="77777777" w:rsidR="009E01E6" w:rsidRDefault="009E01E6" w:rsidP="009E01E6"/>
          <w:p w14:paraId="3159EDC9" w14:textId="77777777" w:rsidR="009E01E6" w:rsidRDefault="009E01E6" w:rsidP="009E01E6"/>
          <w:p w14:paraId="51649423" w14:textId="77777777" w:rsidR="009E01E6" w:rsidRDefault="009E01E6" w:rsidP="009E01E6"/>
          <w:p w14:paraId="353368C0" w14:textId="77777777" w:rsidR="009E01E6" w:rsidRDefault="009E01E6" w:rsidP="009E01E6"/>
          <w:p w14:paraId="775D04E5" w14:textId="77777777" w:rsidR="009E01E6" w:rsidRDefault="009E01E6" w:rsidP="009E01E6"/>
          <w:p w14:paraId="61F25DFD" w14:textId="77777777" w:rsidR="009E01E6" w:rsidRDefault="009E01E6" w:rsidP="009E01E6"/>
          <w:p w14:paraId="4379DA21" w14:textId="77777777" w:rsidR="009E01E6" w:rsidRDefault="009E01E6" w:rsidP="009E01E6"/>
          <w:p w14:paraId="779917CB" w14:textId="2DB0C52D" w:rsidR="009E01E6" w:rsidRPr="009E01E6" w:rsidRDefault="009E01E6" w:rsidP="009E01E6">
            <w:pPr>
              <w:pStyle w:val="Heading8"/>
            </w:pPr>
            <w:r>
              <w:t>MT</w:t>
            </w:r>
          </w:p>
        </w:tc>
      </w:tr>
      <w:tr w:rsidR="0078270C" w:rsidRPr="00C722AB" w14:paraId="2C377C27" w14:textId="77777777" w:rsidTr="002F6B7D">
        <w:trPr>
          <w:tblCellSpacing w:w="20" w:type="dxa"/>
        </w:trPr>
        <w:tc>
          <w:tcPr>
            <w:tcW w:w="659" w:type="dxa"/>
          </w:tcPr>
          <w:p w14:paraId="731E5632" w14:textId="5BE56B75" w:rsidR="0078270C" w:rsidRDefault="0078270C" w:rsidP="004E4E17">
            <w:pPr>
              <w:rPr>
                <w:rFonts w:cs="Arial"/>
                <w:b/>
                <w:szCs w:val="18"/>
              </w:rPr>
            </w:pPr>
            <w:r>
              <w:rPr>
                <w:rFonts w:cs="Arial"/>
                <w:b/>
                <w:szCs w:val="18"/>
              </w:rPr>
              <w:lastRenderedPageBreak/>
              <w:t>6.0</w:t>
            </w:r>
          </w:p>
        </w:tc>
        <w:tc>
          <w:tcPr>
            <w:tcW w:w="1929" w:type="dxa"/>
          </w:tcPr>
          <w:p w14:paraId="6DDDBBFD" w14:textId="691AA0AB" w:rsidR="0078270C" w:rsidRDefault="0078270C" w:rsidP="004E4E17">
            <w:pPr>
              <w:rPr>
                <w:rFonts w:cs="Arial"/>
                <w:b/>
                <w:szCs w:val="18"/>
              </w:rPr>
            </w:pPr>
            <w:r>
              <w:rPr>
                <w:rFonts w:cs="Arial"/>
                <w:b/>
                <w:szCs w:val="18"/>
              </w:rPr>
              <w:t>Community Facilitator Update</w:t>
            </w:r>
          </w:p>
        </w:tc>
        <w:tc>
          <w:tcPr>
            <w:tcW w:w="6007" w:type="dxa"/>
          </w:tcPr>
          <w:p w14:paraId="6C9C6E66" w14:textId="77777777" w:rsidR="0078270C" w:rsidRDefault="0078270C" w:rsidP="009910B0">
            <w:pPr>
              <w:pStyle w:val="ListParagraph"/>
              <w:numPr>
                <w:ilvl w:val="0"/>
                <w:numId w:val="1"/>
              </w:numPr>
              <w:ind w:left="315"/>
              <w:contextualSpacing w:val="0"/>
              <w:jc w:val="both"/>
              <w:rPr>
                <w:rFonts w:cs="Arial"/>
                <w:szCs w:val="18"/>
              </w:rPr>
            </w:pPr>
            <w:proofErr w:type="spellStart"/>
            <w:r>
              <w:rPr>
                <w:rFonts w:cs="Arial"/>
                <w:szCs w:val="18"/>
              </w:rPr>
              <w:t>BMu</w:t>
            </w:r>
            <w:proofErr w:type="spellEnd"/>
            <w:r>
              <w:rPr>
                <w:rFonts w:cs="Arial"/>
                <w:szCs w:val="18"/>
              </w:rPr>
              <w:t xml:space="preserve"> noted </w:t>
            </w:r>
            <w:proofErr w:type="gramStart"/>
            <w:r>
              <w:rPr>
                <w:rFonts w:cs="Arial"/>
                <w:szCs w:val="18"/>
              </w:rPr>
              <w:t>a number of</w:t>
            </w:r>
            <w:proofErr w:type="gramEnd"/>
            <w:r>
              <w:rPr>
                <w:rFonts w:cs="Arial"/>
                <w:szCs w:val="18"/>
              </w:rPr>
              <w:t xml:space="preserve"> Resident issues have already been covered during the meeting.</w:t>
            </w:r>
          </w:p>
          <w:p w14:paraId="12467090" w14:textId="77777777" w:rsidR="0078270C" w:rsidRDefault="0078270C" w:rsidP="009910B0">
            <w:pPr>
              <w:pStyle w:val="ListParagraph"/>
              <w:numPr>
                <w:ilvl w:val="0"/>
                <w:numId w:val="1"/>
              </w:numPr>
              <w:ind w:left="315"/>
              <w:contextualSpacing w:val="0"/>
              <w:jc w:val="both"/>
              <w:rPr>
                <w:rFonts w:cs="Arial"/>
                <w:szCs w:val="18"/>
              </w:rPr>
            </w:pPr>
            <w:proofErr w:type="spellStart"/>
            <w:r>
              <w:rPr>
                <w:rFonts w:cs="Arial"/>
                <w:szCs w:val="18"/>
              </w:rPr>
              <w:lastRenderedPageBreak/>
              <w:t>BMu</w:t>
            </w:r>
            <w:proofErr w:type="spellEnd"/>
            <w:r>
              <w:rPr>
                <w:rFonts w:cs="Arial"/>
                <w:szCs w:val="18"/>
              </w:rPr>
              <w:t xml:space="preserve"> noted that the rubbish around the Rialto Bridge and Linear Park has been cleared away which has much improved the area.</w:t>
            </w:r>
          </w:p>
          <w:p w14:paraId="50F822DF" w14:textId="77777777" w:rsidR="0078270C" w:rsidRDefault="0078270C" w:rsidP="009910B0">
            <w:pPr>
              <w:pStyle w:val="ListParagraph"/>
              <w:numPr>
                <w:ilvl w:val="0"/>
                <w:numId w:val="1"/>
              </w:numPr>
              <w:ind w:left="315"/>
              <w:contextualSpacing w:val="0"/>
              <w:jc w:val="both"/>
              <w:rPr>
                <w:rFonts w:cs="Arial"/>
                <w:szCs w:val="18"/>
              </w:rPr>
            </w:pPr>
            <w:r>
              <w:rPr>
                <w:rFonts w:cs="Arial"/>
                <w:szCs w:val="18"/>
              </w:rPr>
              <w:t>It was noted that the derogations for low noise works have been suspended for the duration of Level 5 restrictions.  Residents will review again once the restrictions have been lifted.</w:t>
            </w:r>
          </w:p>
          <w:p w14:paraId="350FA7FE" w14:textId="16114B7F" w:rsidR="0078270C" w:rsidRDefault="0078270C" w:rsidP="009910B0">
            <w:pPr>
              <w:pStyle w:val="ListParagraph"/>
              <w:numPr>
                <w:ilvl w:val="0"/>
                <w:numId w:val="1"/>
              </w:numPr>
              <w:ind w:left="315"/>
              <w:contextualSpacing w:val="0"/>
              <w:jc w:val="both"/>
              <w:rPr>
                <w:rFonts w:cs="Arial"/>
                <w:szCs w:val="18"/>
              </w:rPr>
            </w:pPr>
            <w:r>
              <w:rPr>
                <w:rFonts w:cs="Arial"/>
                <w:szCs w:val="18"/>
              </w:rPr>
              <w:t xml:space="preserve">GR noted a complaint from Residents of ORA where a crane alarm was going off during the night and caused a lot of disruption to residents.  GK confirmed he is aware of this issue, one of the crane operators </w:t>
            </w:r>
            <w:proofErr w:type="gramStart"/>
            <w:r>
              <w:rPr>
                <w:rFonts w:cs="Arial"/>
                <w:szCs w:val="18"/>
              </w:rPr>
              <w:t>hadn’t</w:t>
            </w:r>
            <w:proofErr w:type="gramEnd"/>
            <w:r>
              <w:rPr>
                <w:rFonts w:cs="Arial"/>
                <w:szCs w:val="18"/>
              </w:rPr>
              <w:t xml:space="preserve"> switched of the alarm when he finished work which caused the issue.  BAM have now implemented further measures on site to ensure this issue does not arise again.</w:t>
            </w:r>
          </w:p>
          <w:p w14:paraId="3CD5591A" w14:textId="389552E4" w:rsidR="0078270C" w:rsidRDefault="0078270C" w:rsidP="009910B0">
            <w:pPr>
              <w:pStyle w:val="ListParagraph"/>
              <w:numPr>
                <w:ilvl w:val="0"/>
                <w:numId w:val="1"/>
              </w:numPr>
              <w:ind w:left="315"/>
              <w:contextualSpacing w:val="0"/>
              <w:jc w:val="both"/>
              <w:rPr>
                <w:rFonts w:cs="Arial"/>
                <w:szCs w:val="18"/>
              </w:rPr>
            </w:pPr>
            <w:proofErr w:type="spellStart"/>
            <w:r>
              <w:rPr>
                <w:rFonts w:cs="Arial"/>
                <w:szCs w:val="18"/>
              </w:rPr>
              <w:t>BMe</w:t>
            </w:r>
            <w:proofErr w:type="spellEnd"/>
            <w:r>
              <w:rPr>
                <w:rFonts w:cs="Arial"/>
                <w:szCs w:val="18"/>
              </w:rPr>
              <w:t xml:space="preserve"> noted the frustration of some of the residents </w:t>
            </w:r>
            <w:r w:rsidR="003010F3">
              <w:rPr>
                <w:rFonts w:cs="Arial"/>
                <w:szCs w:val="18"/>
              </w:rPr>
              <w:t xml:space="preserve">at not receiving a response to their complaints.  GK advised that he had responded to the </w:t>
            </w:r>
            <w:r w:rsidR="00BA3C1C">
              <w:rPr>
                <w:rFonts w:cs="Arial"/>
                <w:szCs w:val="18"/>
              </w:rPr>
              <w:t>complaints but</w:t>
            </w:r>
            <w:r w:rsidR="003010F3">
              <w:rPr>
                <w:rFonts w:cs="Arial"/>
                <w:szCs w:val="18"/>
              </w:rPr>
              <w:t xml:space="preserve"> would liaise separately with </w:t>
            </w:r>
            <w:proofErr w:type="spellStart"/>
            <w:r w:rsidR="003010F3">
              <w:rPr>
                <w:rFonts w:cs="Arial"/>
                <w:szCs w:val="18"/>
              </w:rPr>
              <w:t>BMe</w:t>
            </w:r>
            <w:proofErr w:type="spellEnd"/>
            <w:r w:rsidR="003010F3">
              <w:rPr>
                <w:rFonts w:cs="Arial"/>
                <w:szCs w:val="18"/>
              </w:rPr>
              <w:t xml:space="preserve"> in relation to those that say they did not receive a follow up.</w:t>
            </w:r>
          </w:p>
          <w:p w14:paraId="4C7B051F" w14:textId="77777777"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It was advised that the Draft Linear Park plan has been presented and will go back for further consultation.  It was noted that the works to the first part of the Linear Park (by the MISA gate) are due to proceed shortly.  </w:t>
            </w:r>
            <w:proofErr w:type="spellStart"/>
            <w:r>
              <w:rPr>
                <w:rFonts w:cs="Arial"/>
                <w:szCs w:val="18"/>
              </w:rPr>
              <w:t>BMu</w:t>
            </w:r>
            <w:proofErr w:type="spellEnd"/>
            <w:r>
              <w:rPr>
                <w:rFonts w:cs="Arial"/>
                <w:szCs w:val="18"/>
              </w:rPr>
              <w:t xml:space="preserve"> noted the Residents disappointment that they had not been consulted on this section.</w:t>
            </w:r>
          </w:p>
          <w:p w14:paraId="6E81D49D" w14:textId="189D2FF3"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MT advised that more funding has been made available for works on additional cycle lanes to be provided.  These plans are currently being </w:t>
            </w:r>
            <w:r w:rsidR="00BA3C1C">
              <w:rPr>
                <w:rFonts w:cs="Arial"/>
                <w:szCs w:val="18"/>
              </w:rPr>
              <w:t>reviewed but</w:t>
            </w:r>
            <w:r>
              <w:rPr>
                <w:rFonts w:cs="Arial"/>
                <w:szCs w:val="18"/>
              </w:rPr>
              <w:t xml:space="preserve"> may not come back as part of the consultation if they are being completed as part of the Covid measures.</w:t>
            </w:r>
          </w:p>
        </w:tc>
        <w:tc>
          <w:tcPr>
            <w:tcW w:w="1326" w:type="dxa"/>
          </w:tcPr>
          <w:p w14:paraId="3C795B81" w14:textId="77777777" w:rsidR="0078270C" w:rsidRDefault="0078270C" w:rsidP="004E4E17">
            <w:pPr>
              <w:pStyle w:val="Heading1"/>
            </w:pPr>
          </w:p>
          <w:p w14:paraId="4CF72054" w14:textId="77777777" w:rsidR="009E01E6" w:rsidRDefault="009E01E6" w:rsidP="009E01E6">
            <w:pPr>
              <w:jc w:val="center"/>
              <w:rPr>
                <w:i/>
                <w:iCs/>
              </w:rPr>
            </w:pPr>
          </w:p>
          <w:p w14:paraId="7D2147E3" w14:textId="77777777" w:rsidR="009E01E6" w:rsidRDefault="009E01E6" w:rsidP="009E01E6">
            <w:pPr>
              <w:jc w:val="center"/>
              <w:rPr>
                <w:i/>
                <w:iCs/>
              </w:rPr>
            </w:pPr>
          </w:p>
          <w:p w14:paraId="3F8F8298" w14:textId="77777777" w:rsidR="009E01E6" w:rsidRDefault="009E01E6" w:rsidP="009E01E6">
            <w:pPr>
              <w:jc w:val="center"/>
              <w:rPr>
                <w:i/>
                <w:iCs/>
              </w:rPr>
            </w:pPr>
          </w:p>
          <w:p w14:paraId="1A7C40DB" w14:textId="77777777" w:rsidR="009E01E6" w:rsidRDefault="009E01E6" w:rsidP="009E01E6">
            <w:pPr>
              <w:jc w:val="center"/>
              <w:rPr>
                <w:i/>
                <w:iCs/>
              </w:rPr>
            </w:pPr>
          </w:p>
          <w:p w14:paraId="026044BD" w14:textId="77777777" w:rsidR="009E01E6" w:rsidRDefault="009E01E6" w:rsidP="009E01E6">
            <w:pPr>
              <w:jc w:val="center"/>
              <w:rPr>
                <w:i/>
                <w:iCs/>
              </w:rPr>
            </w:pPr>
          </w:p>
          <w:p w14:paraId="3D55CEFE" w14:textId="77777777" w:rsidR="009E01E6" w:rsidRDefault="009E01E6" w:rsidP="009E01E6">
            <w:pPr>
              <w:jc w:val="center"/>
              <w:rPr>
                <w:i/>
                <w:iCs/>
              </w:rPr>
            </w:pPr>
          </w:p>
          <w:p w14:paraId="3BBBACFF" w14:textId="77777777" w:rsidR="009E01E6" w:rsidRDefault="009E01E6" w:rsidP="009E01E6">
            <w:pPr>
              <w:jc w:val="center"/>
              <w:rPr>
                <w:i/>
                <w:iCs/>
              </w:rPr>
            </w:pPr>
          </w:p>
          <w:p w14:paraId="58B85D9F" w14:textId="77777777" w:rsidR="009E01E6" w:rsidRDefault="009E01E6" w:rsidP="009E01E6">
            <w:pPr>
              <w:jc w:val="center"/>
              <w:rPr>
                <w:i/>
                <w:iCs/>
              </w:rPr>
            </w:pPr>
          </w:p>
          <w:p w14:paraId="136ECE06" w14:textId="77777777" w:rsidR="009E01E6" w:rsidRDefault="009E01E6" w:rsidP="009E01E6">
            <w:pPr>
              <w:jc w:val="center"/>
              <w:rPr>
                <w:i/>
                <w:iCs/>
              </w:rPr>
            </w:pPr>
          </w:p>
          <w:p w14:paraId="362A2E79" w14:textId="77777777" w:rsidR="009E01E6" w:rsidRDefault="009E01E6" w:rsidP="009E01E6">
            <w:pPr>
              <w:jc w:val="center"/>
              <w:rPr>
                <w:i/>
                <w:iCs/>
              </w:rPr>
            </w:pPr>
          </w:p>
          <w:p w14:paraId="07C07EF4" w14:textId="77777777" w:rsidR="009E01E6" w:rsidRDefault="009E01E6" w:rsidP="009E01E6">
            <w:pPr>
              <w:jc w:val="center"/>
              <w:rPr>
                <w:i/>
                <w:iCs/>
              </w:rPr>
            </w:pPr>
          </w:p>
          <w:p w14:paraId="03293C33" w14:textId="77777777" w:rsidR="009E01E6" w:rsidRDefault="009E01E6" w:rsidP="009E01E6">
            <w:pPr>
              <w:jc w:val="center"/>
              <w:rPr>
                <w:i/>
                <w:iCs/>
              </w:rPr>
            </w:pPr>
          </w:p>
          <w:p w14:paraId="2982F124" w14:textId="77777777" w:rsidR="009E01E6" w:rsidRDefault="009E01E6" w:rsidP="009E01E6">
            <w:pPr>
              <w:jc w:val="center"/>
              <w:rPr>
                <w:i/>
                <w:iCs/>
              </w:rPr>
            </w:pPr>
          </w:p>
          <w:p w14:paraId="05C6870C" w14:textId="76312CC5" w:rsidR="009E01E6" w:rsidRPr="009E01E6" w:rsidRDefault="009E01E6" w:rsidP="009E01E6">
            <w:pPr>
              <w:pStyle w:val="Heading8"/>
            </w:pPr>
            <w:r>
              <w:t>GK/</w:t>
            </w:r>
            <w:proofErr w:type="spellStart"/>
            <w:r>
              <w:t>BMe</w:t>
            </w:r>
            <w:proofErr w:type="spellEnd"/>
          </w:p>
        </w:tc>
      </w:tr>
      <w:tr w:rsidR="003010F3" w:rsidRPr="00C722AB" w14:paraId="412B9D82" w14:textId="77777777" w:rsidTr="002F6B7D">
        <w:trPr>
          <w:tblCellSpacing w:w="20" w:type="dxa"/>
        </w:trPr>
        <w:tc>
          <w:tcPr>
            <w:tcW w:w="659" w:type="dxa"/>
          </w:tcPr>
          <w:p w14:paraId="21A4F3F4" w14:textId="59D0F9D9" w:rsidR="003010F3" w:rsidRDefault="003010F3" w:rsidP="004E4E17">
            <w:pPr>
              <w:rPr>
                <w:rFonts w:cs="Arial"/>
                <w:b/>
                <w:szCs w:val="18"/>
              </w:rPr>
            </w:pPr>
            <w:r>
              <w:rPr>
                <w:rFonts w:cs="Arial"/>
                <w:b/>
                <w:szCs w:val="18"/>
              </w:rPr>
              <w:lastRenderedPageBreak/>
              <w:t>7.0</w:t>
            </w:r>
          </w:p>
        </w:tc>
        <w:tc>
          <w:tcPr>
            <w:tcW w:w="1929" w:type="dxa"/>
          </w:tcPr>
          <w:p w14:paraId="502F8905" w14:textId="456D1F30" w:rsidR="003010F3" w:rsidRDefault="003010F3" w:rsidP="004E4E17">
            <w:pPr>
              <w:rPr>
                <w:rFonts w:cs="Arial"/>
                <w:b/>
                <w:szCs w:val="18"/>
              </w:rPr>
            </w:pPr>
            <w:r>
              <w:rPr>
                <w:rFonts w:cs="Arial"/>
                <w:b/>
                <w:szCs w:val="18"/>
              </w:rPr>
              <w:t>Protocol on Resident PMC Communications</w:t>
            </w:r>
          </w:p>
        </w:tc>
        <w:tc>
          <w:tcPr>
            <w:tcW w:w="6007" w:type="dxa"/>
          </w:tcPr>
          <w:p w14:paraId="3228A5FF" w14:textId="1AB7304B" w:rsidR="003010F3" w:rsidRDefault="00551588" w:rsidP="009910B0">
            <w:pPr>
              <w:pStyle w:val="ListParagraph"/>
              <w:numPr>
                <w:ilvl w:val="0"/>
                <w:numId w:val="1"/>
              </w:numPr>
              <w:ind w:left="315"/>
              <w:contextualSpacing w:val="0"/>
              <w:jc w:val="both"/>
              <w:rPr>
                <w:rFonts w:cs="Arial"/>
                <w:szCs w:val="18"/>
              </w:rPr>
            </w:pPr>
            <w:r>
              <w:rPr>
                <w:rFonts w:cs="Arial"/>
                <w:szCs w:val="18"/>
              </w:rPr>
              <w:t xml:space="preserve">Communication </w:t>
            </w:r>
            <w:r w:rsidR="003010F3">
              <w:rPr>
                <w:rFonts w:cs="Arial"/>
                <w:szCs w:val="18"/>
              </w:rPr>
              <w:t>protocols are to be issued to the Committee.</w:t>
            </w:r>
          </w:p>
          <w:p w14:paraId="00EA47BE" w14:textId="2113441E"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A discussion took place in relation to the processes of communications.  Due to changes of the Residents Rep’s on the committee the protocols will be reviewed </w:t>
            </w:r>
            <w:r w:rsidR="009E01E6">
              <w:rPr>
                <w:rFonts w:cs="Arial"/>
                <w:szCs w:val="18"/>
              </w:rPr>
              <w:t xml:space="preserve">again </w:t>
            </w:r>
            <w:r>
              <w:rPr>
                <w:rFonts w:cs="Arial"/>
                <w:szCs w:val="18"/>
              </w:rPr>
              <w:t>and will be discussed at the next meeting.</w:t>
            </w:r>
          </w:p>
          <w:p w14:paraId="4AA85331" w14:textId="3C032243"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It was noted that draft minutes of the committee should not be shared outside the committee until they have been agreed by the committee.  Any notes produced from meetings should </w:t>
            </w:r>
            <w:r w:rsidR="001E4B66">
              <w:rPr>
                <w:rFonts w:cs="Arial"/>
                <w:szCs w:val="18"/>
              </w:rPr>
              <w:t>not be shared outside the committee members unless permission to share has been received.</w:t>
            </w:r>
          </w:p>
        </w:tc>
        <w:tc>
          <w:tcPr>
            <w:tcW w:w="1326" w:type="dxa"/>
          </w:tcPr>
          <w:p w14:paraId="368C587E" w14:textId="77777777" w:rsidR="003010F3" w:rsidRPr="009E01E6" w:rsidRDefault="003010F3" w:rsidP="004E4E17">
            <w:pPr>
              <w:pStyle w:val="Heading1"/>
              <w:rPr>
                <w:i/>
                <w:iCs/>
              </w:rPr>
            </w:pPr>
          </w:p>
        </w:tc>
      </w:tr>
      <w:tr w:rsidR="004E4E17" w:rsidRPr="00C722AB" w14:paraId="2CAE97EA" w14:textId="77777777" w:rsidTr="002F6B7D">
        <w:trPr>
          <w:tblCellSpacing w:w="20" w:type="dxa"/>
        </w:trPr>
        <w:tc>
          <w:tcPr>
            <w:tcW w:w="659" w:type="dxa"/>
          </w:tcPr>
          <w:p w14:paraId="4CC19AB3" w14:textId="1FE8E592" w:rsidR="004E4E17" w:rsidRDefault="00BA3C1C" w:rsidP="004E4E17">
            <w:pPr>
              <w:rPr>
                <w:rFonts w:cs="Arial"/>
                <w:b/>
                <w:szCs w:val="18"/>
              </w:rPr>
            </w:pPr>
            <w:r>
              <w:rPr>
                <w:rFonts w:cs="Arial"/>
                <w:b/>
                <w:szCs w:val="18"/>
              </w:rPr>
              <w:t>8</w:t>
            </w:r>
            <w:r w:rsidR="004E4E17">
              <w:rPr>
                <w:rFonts w:cs="Arial"/>
                <w:b/>
                <w:szCs w:val="18"/>
              </w:rPr>
              <w:t>.0</w:t>
            </w:r>
          </w:p>
        </w:tc>
        <w:tc>
          <w:tcPr>
            <w:tcW w:w="1929" w:type="dxa"/>
          </w:tcPr>
          <w:p w14:paraId="3A589F8B" w14:textId="77777777" w:rsidR="004E4E17" w:rsidRDefault="004E4E17" w:rsidP="004E4E17">
            <w:pPr>
              <w:rPr>
                <w:rFonts w:cs="Arial"/>
                <w:b/>
                <w:szCs w:val="18"/>
              </w:rPr>
            </w:pPr>
            <w:r>
              <w:rPr>
                <w:rFonts w:cs="Arial"/>
                <w:b/>
                <w:szCs w:val="18"/>
              </w:rPr>
              <w:t>AOB</w:t>
            </w:r>
          </w:p>
        </w:tc>
        <w:tc>
          <w:tcPr>
            <w:tcW w:w="6007" w:type="dxa"/>
          </w:tcPr>
          <w:p w14:paraId="5E45D335" w14:textId="7D20F454" w:rsidR="00BA3C1C" w:rsidRDefault="00BA3C1C" w:rsidP="0051674D">
            <w:pPr>
              <w:pStyle w:val="ListParagraph"/>
              <w:numPr>
                <w:ilvl w:val="0"/>
                <w:numId w:val="1"/>
              </w:numPr>
              <w:ind w:left="315"/>
              <w:contextualSpacing w:val="0"/>
              <w:jc w:val="both"/>
              <w:rPr>
                <w:rFonts w:cs="Arial"/>
                <w:szCs w:val="18"/>
              </w:rPr>
            </w:pPr>
            <w:r>
              <w:rPr>
                <w:rFonts w:cs="Arial"/>
                <w:szCs w:val="18"/>
              </w:rPr>
              <w:t>It was advised that Cllr Darragh Moriarty has been nominated as the new Councillor representative for the Committee.</w:t>
            </w:r>
          </w:p>
          <w:p w14:paraId="04AC1B83" w14:textId="009109E5" w:rsidR="00EB125C" w:rsidRDefault="001E4B66" w:rsidP="0051674D">
            <w:pPr>
              <w:pStyle w:val="ListParagraph"/>
              <w:numPr>
                <w:ilvl w:val="0"/>
                <w:numId w:val="1"/>
              </w:numPr>
              <w:ind w:left="315"/>
              <w:contextualSpacing w:val="0"/>
              <w:jc w:val="both"/>
              <w:rPr>
                <w:rFonts w:cs="Arial"/>
                <w:szCs w:val="18"/>
              </w:rPr>
            </w:pPr>
            <w:r>
              <w:rPr>
                <w:rFonts w:cs="Arial"/>
                <w:szCs w:val="18"/>
              </w:rPr>
              <w:t xml:space="preserve">MD noted an issue with the buttons breaking quite easily </w:t>
            </w:r>
            <w:r w:rsidR="009E01E6">
              <w:rPr>
                <w:rFonts w:cs="Arial"/>
                <w:szCs w:val="18"/>
              </w:rPr>
              <w:t>on</w:t>
            </w:r>
            <w:r>
              <w:rPr>
                <w:rFonts w:cs="Arial"/>
                <w:szCs w:val="18"/>
              </w:rPr>
              <w:t xml:space="preserve"> the pedestrian crossing at the Mace shop.  MT agreed to follow up.</w:t>
            </w:r>
          </w:p>
          <w:p w14:paraId="5B1A6D7B" w14:textId="696A5E46" w:rsidR="001E4B66" w:rsidRDefault="001E4B66" w:rsidP="0051674D">
            <w:pPr>
              <w:pStyle w:val="ListParagraph"/>
              <w:numPr>
                <w:ilvl w:val="0"/>
                <w:numId w:val="1"/>
              </w:numPr>
              <w:ind w:left="315"/>
              <w:contextualSpacing w:val="0"/>
              <w:jc w:val="both"/>
              <w:rPr>
                <w:rFonts w:cs="Arial"/>
                <w:szCs w:val="18"/>
              </w:rPr>
            </w:pPr>
            <w:proofErr w:type="spellStart"/>
            <w:r>
              <w:rPr>
                <w:rFonts w:cs="Arial"/>
                <w:szCs w:val="18"/>
              </w:rPr>
              <w:t>HMcD</w:t>
            </w:r>
            <w:proofErr w:type="spellEnd"/>
            <w:r>
              <w:rPr>
                <w:rFonts w:cs="Arial"/>
                <w:szCs w:val="18"/>
              </w:rPr>
              <w:t xml:space="preserve"> </w:t>
            </w:r>
            <w:r w:rsidR="00463EFE">
              <w:rPr>
                <w:rFonts w:cs="Arial"/>
                <w:szCs w:val="18"/>
              </w:rPr>
              <w:t>expressed</w:t>
            </w:r>
            <w:r>
              <w:rPr>
                <w:rFonts w:cs="Arial"/>
                <w:szCs w:val="18"/>
              </w:rPr>
              <w:t xml:space="preserve"> his </w:t>
            </w:r>
            <w:r w:rsidR="00463EFE">
              <w:rPr>
                <w:rFonts w:cs="Arial"/>
                <w:szCs w:val="18"/>
              </w:rPr>
              <w:t>disappointment</w:t>
            </w:r>
            <w:r>
              <w:rPr>
                <w:rFonts w:cs="Arial"/>
                <w:szCs w:val="18"/>
              </w:rPr>
              <w:t xml:space="preserve"> with the withdrawal of Residents support for the low noise late night derogations.  </w:t>
            </w:r>
            <w:r>
              <w:rPr>
                <w:rFonts w:cs="Arial"/>
                <w:szCs w:val="18"/>
              </w:rPr>
              <w:lastRenderedPageBreak/>
              <w:t>BAM have been trying to work as safe as possible and the project is now suffering, BAM feel let down as they do a lot of work in the background for the local community</w:t>
            </w:r>
            <w:r w:rsidR="00A34318">
              <w:rPr>
                <w:rFonts w:cs="Arial"/>
                <w:szCs w:val="18"/>
              </w:rPr>
              <w:t>.</w:t>
            </w:r>
            <w:r>
              <w:rPr>
                <w:rFonts w:cs="Arial"/>
                <w:szCs w:val="18"/>
              </w:rPr>
              <w:t xml:space="preserve">  DW </w:t>
            </w:r>
            <w:r w:rsidR="00E821D8">
              <w:rPr>
                <w:rFonts w:cs="Arial"/>
                <w:szCs w:val="18"/>
              </w:rPr>
              <w:t>outlined that</w:t>
            </w:r>
            <w:r>
              <w:rPr>
                <w:rFonts w:cs="Arial"/>
                <w:szCs w:val="18"/>
              </w:rPr>
              <w:t xml:space="preserve"> this is to do with people being confined to their homes in the vicinity of the site and trying to deal with covid on top of that.  It is to do with the mental health of the </w:t>
            </w:r>
            <w:proofErr w:type="gramStart"/>
            <w:r w:rsidR="00BA3C1C">
              <w:rPr>
                <w:rFonts w:cs="Arial"/>
                <w:szCs w:val="18"/>
              </w:rPr>
              <w:t xml:space="preserve">local </w:t>
            </w:r>
            <w:r>
              <w:rPr>
                <w:rFonts w:cs="Arial"/>
                <w:szCs w:val="18"/>
              </w:rPr>
              <w:t>residents</w:t>
            </w:r>
            <w:proofErr w:type="gramEnd"/>
            <w:r>
              <w:rPr>
                <w:rFonts w:cs="Arial"/>
                <w:szCs w:val="18"/>
              </w:rPr>
              <w:t>.</w:t>
            </w:r>
          </w:p>
          <w:p w14:paraId="5D9222A3" w14:textId="77777777" w:rsidR="00BA3C1C" w:rsidRDefault="00BA3C1C" w:rsidP="0051674D">
            <w:pPr>
              <w:pStyle w:val="ListParagraph"/>
              <w:numPr>
                <w:ilvl w:val="0"/>
                <w:numId w:val="1"/>
              </w:numPr>
              <w:ind w:left="315"/>
              <w:contextualSpacing w:val="0"/>
              <w:jc w:val="both"/>
              <w:rPr>
                <w:rFonts w:cs="Arial"/>
                <w:szCs w:val="18"/>
              </w:rPr>
            </w:pPr>
            <w:r>
              <w:rPr>
                <w:rFonts w:cs="Arial"/>
                <w:szCs w:val="18"/>
              </w:rPr>
              <w:t>MT noted that an audit has been completed on the junction at Mace, a new layout has been determined.  MT will follow up when she receives the detail.</w:t>
            </w:r>
          </w:p>
          <w:p w14:paraId="3F0597FB" w14:textId="77777777" w:rsidR="00BB131F" w:rsidRDefault="00BB131F" w:rsidP="00BB131F">
            <w:pPr>
              <w:pStyle w:val="ListParagraph"/>
              <w:numPr>
                <w:ilvl w:val="0"/>
                <w:numId w:val="1"/>
              </w:numPr>
              <w:ind w:left="315"/>
              <w:contextualSpacing w:val="0"/>
              <w:jc w:val="both"/>
              <w:rPr>
                <w:rFonts w:cs="Arial"/>
                <w:szCs w:val="18"/>
              </w:rPr>
            </w:pPr>
            <w:r>
              <w:rPr>
                <w:rFonts w:cs="Arial"/>
                <w:szCs w:val="18"/>
              </w:rPr>
              <w:t xml:space="preserve">The Yellow Box at the entrance was to be reinstalled (it was removed previously during resurfacing works) </w:t>
            </w:r>
          </w:p>
          <w:p w14:paraId="74ED5B27" w14:textId="1998961F" w:rsidR="00BB131F" w:rsidRPr="00BB131F" w:rsidRDefault="00BB131F" w:rsidP="00BB131F">
            <w:pPr>
              <w:pStyle w:val="ListParagraph"/>
              <w:ind w:left="315"/>
              <w:contextualSpacing w:val="0"/>
              <w:jc w:val="both"/>
              <w:rPr>
                <w:rFonts w:cs="Arial"/>
                <w:szCs w:val="18"/>
              </w:rPr>
            </w:pPr>
            <w:r w:rsidRPr="00BB131F">
              <w:rPr>
                <w:rFonts w:cs="Arial"/>
                <w:b/>
                <w:bCs/>
                <w:szCs w:val="18"/>
              </w:rPr>
              <w:t>Post meeting note: The yellow Box has now been reinstalled</w:t>
            </w:r>
            <w:r>
              <w:rPr>
                <w:rFonts w:cs="Arial"/>
                <w:szCs w:val="18"/>
              </w:rPr>
              <w:t xml:space="preserve">. </w:t>
            </w:r>
          </w:p>
        </w:tc>
        <w:tc>
          <w:tcPr>
            <w:tcW w:w="1326" w:type="dxa"/>
          </w:tcPr>
          <w:p w14:paraId="50CEE832" w14:textId="21EC5D7E" w:rsidR="00040C91" w:rsidRPr="001D3B57" w:rsidRDefault="00040C91" w:rsidP="001D3B57">
            <w:pPr>
              <w:jc w:val="center"/>
              <w:rPr>
                <w:i/>
                <w:iCs/>
              </w:rPr>
            </w:pPr>
          </w:p>
        </w:tc>
      </w:tr>
      <w:tr w:rsidR="004E4E17" w:rsidRPr="00C722AB" w14:paraId="6686A8DE" w14:textId="77777777" w:rsidTr="002F6B7D">
        <w:trPr>
          <w:tblCellSpacing w:w="20" w:type="dxa"/>
        </w:trPr>
        <w:tc>
          <w:tcPr>
            <w:tcW w:w="659" w:type="dxa"/>
          </w:tcPr>
          <w:p w14:paraId="4106A601" w14:textId="30381C7C" w:rsidR="004E4E17" w:rsidRPr="00C722AB" w:rsidRDefault="00BA3C1C" w:rsidP="004E4E17">
            <w:pPr>
              <w:rPr>
                <w:rFonts w:cs="Arial"/>
                <w:b/>
                <w:szCs w:val="18"/>
              </w:rPr>
            </w:pPr>
            <w:r>
              <w:rPr>
                <w:rFonts w:cs="Arial"/>
                <w:b/>
                <w:szCs w:val="18"/>
              </w:rPr>
              <w:t>9</w:t>
            </w:r>
            <w:r w:rsidR="004E4E17">
              <w:rPr>
                <w:rFonts w:cs="Arial"/>
                <w:b/>
                <w:szCs w:val="18"/>
              </w:rPr>
              <w:t>.0</w:t>
            </w:r>
          </w:p>
          <w:p w14:paraId="371B3E78" w14:textId="77777777" w:rsidR="004E4E17" w:rsidRPr="00C722AB" w:rsidRDefault="004E4E17" w:rsidP="004E4E17">
            <w:pPr>
              <w:rPr>
                <w:rFonts w:cs="Arial"/>
                <w:b/>
                <w:szCs w:val="18"/>
              </w:rPr>
            </w:pPr>
          </w:p>
        </w:tc>
        <w:tc>
          <w:tcPr>
            <w:tcW w:w="1929" w:type="dxa"/>
          </w:tcPr>
          <w:p w14:paraId="2B384DB9" w14:textId="77777777" w:rsidR="004E4E17" w:rsidRPr="00C722AB" w:rsidRDefault="004E4E17" w:rsidP="004E4E17">
            <w:pPr>
              <w:jc w:val="center"/>
              <w:rPr>
                <w:rFonts w:cs="Arial"/>
                <w:b/>
                <w:szCs w:val="18"/>
              </w:rPr>
            </w:pPr>
            <w:r>
              <w:rPr>
                <w:rFonts w:cs="Arial"/>
                <w:b/>
                <w:szCs w:val="18"/>
              </w:rPr>
              <w:t>Next Meeting</w:t>
            </w:r>
          </w:p>
        </w:tc>
        <w:tc>
          <w:tcPr>
            <w:tcW w:w="6007" w:type="dxa"/>
          </w:tcPr>
          <w:p w14:paraId="6F109808" w14:textId="0485297F" w:rsidR="004E4E17" w:rsidRPr="00C722AB" w:rsidRDefault="004E4E17" w:rsidP="004E4E17">
            <w:pPr>
              <w:pStyle w:val="ListParagraph"/>
              <w:ind w:left="0"/>
              <w:jc w:val="both"/>
              <w:rPr>
                <w:rFonts w:cs="Arial"/>
                <w:szCs w:val="18"/>
              </w:rPr>
            </w:pPr>
            <w:r>
              <w:rPr>
                <w:rFonts w:cs="Arial"/>
                <w:szCs w:val="18"/>
              </w:rPr>
              <w:t xml:space="preserve">The next meeting will be held on Thursday </w:t>
            </w:r>
            <w:r w:rsidR="00BA3C1C">
              <w:rPr>
                <w:rFonts w:cs="Arial"/>
                <w:szCs w:val="18"/>
              </w:rPr>
              <w:t>1</w:t>
            </w:r>
            <w:r w:rsidR="00BA3C1C" w:rsidRPr="00BA3C1C">
              <w:rPr>
                <w:rFonts w:cs="Arial"/>
                <w:szCs w:val="18"/>
                <w:vertAlign w:val="superscript"/>
              </w:rPr>
              <w:t>st</w:t>
            </w:r>
            <w:r w:rsidR="00BA3C1C">
              <w:rPr>
                <w:rFonts w:cs="Arial"/>
                <w:szCs w:val="18"/>
              </w:rPr>
              <w:t xml:space="preserve"> April</w:t>
            </w:r>
            <w:r w:rsidR="00EB125C">
              <w:rPr>
                <w:rFonts w:cs="Arial"/>
                <w:szCs w:val="18"/>
              </w:rPr>
              <w:t xml:space="preserve"> 2021</w:t>
            </w:r>
            <w:r>
              <w:rPr>
                <w:rFonts w:cs="Arial"/>
                <w:szCs w:val="18"/>
              </w:rPr>
              <w:t xml:space="preserve"> at 6.30pm via Microsoft Teams.</w:t>
            </w:r>
          </w:p>
        </w:tc>
        <w:tc>
          <w:tcPr>
            <w:tcW w:w="1326" w:type="dxa"/>
          </w:tcPr>
          <w:p w14:paraId="6AA567A9" w14:textId="77777777" w:rsidR="004E4E17" w:rsidRPr="00603CED" w:rsidRDefault="004E4E17" w:rsidP="004E4E17">
            <w:pPr>
              <w:rPr>
                <w:rFonts w:cs="Arial"/>
                <w:b/>
                <w:szCs w:val="18"/>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177"/>
      </w:tblGrid>
      <w:tr w:rsidR="00BD262A" w:rsidRPr="004D6EDC" w14:paraId="1D8D2EC3" w14:textId="77777777" w:rsidTr="00EF52D9">
        <w:trPr>
          <w:trHeight w:val="504"/>
          <w:jc w:val="center"/>
        </w:trPr>
        <w:tc>
          <w:tcPr>
            <w:tcW w:w="1746" w:type="dxa"/>
            <w:shd w:val="clear" w:color="auto" w:fill="auto"/>
          </w:tcPr>
          <w:p w14:paraId="15BA33B7" w14:textId="06C7F7C5" w:rsidR="00BD262A" w:rsidRPr="004D6EDC" w:rsidRDefault="00BD262A" w:rsidP="001E364D">
            <w:pPr>
              <w:tabs>
                <w:tab w:val="left" w:pos="3402"/>
                <w:tab w:val="left" w:pos="6237"/>
              </w:tabs>
              <w:rPr>
                <w:rFonts w:cs="Arial"/>
                <w:b/>
                <w:smallCaps/>
                <w:color w:val="FFFFFF" w:themeColor="background1"/>
                <w:szCs w:val="21"/>
              </w:rPr>
            </w:pPr>
            <w:r>
              <w:rPr>
                <w:szCs w:val="22"/>
              </w:rPr>
              <w:br w:type="page"/>
            </w:r>
            <w:r w:rsidRPr="004D6EDC">
              <w:rPr>
                <w:b/>
                <w:szCs w:val="22"/>
              </w:rPr>
              <w:t>Distribution</w:t>
            </w:r>
          </w:p>
        </w:tc>
        <w:tc>
          <w:tcPr>
            <w:tcW w:w="8177" w:type="dxa"/>
            <w:shd w:val="clear" w:color="auto" w:fill="auto"/>
          </w:tcPr>
          <w:p w14:paraId="00717F9A" w14:textId="77777777" w:rsidR="00BD262A" w:rsidRDefault="00BD262A" w:rsidP="009A2C84">
            <w:pPr>
              <w:pStyle w:val="Heading3"/>
              <w:outlineLvl w:val="2"/>
            </w:pPr>
            <w:r>
              <w:t>Attendees</w:t>
            </w:r>
          </w:p>
          <w:p w14:paraId="1D38F9C9" w14:textId="77777777" w:rsidR="00BD262A" w:rsidRDefault="00BD262A" w:rsidP="004A004A">
            <w:pPr>
              <w:spacing w:before="0" w:after="0"/>
              <w:rPr>
                <w:b/>
              </w:rPr>
            </w:pPr>
            <w:r>
              <w:rPr>
                <w:b/>
              </w:rPr>
              <w:t>Apologies</w:t>
            </w:r>
          </w:p>
          <w:p w14:paraId="2DD34866" w14:textId="77777777" w:rsidR="00BD262A" w:rsidRPr="004D6EDC" w:rsidRDefault="00BD262A" w:rsidP="004A004A">
            <w:pPr>
              <w:spacing w:before="0" w:after="0"/>
              <w:rPr>
                <w:b/>
              </w:rPr>
            </w:pPr>
            <w:r>
              <w:rPr>
                <w:b/>
              </w:rPr>
              <w:t>File</w:t>
            </w:r>
          </w:p>
        </w:tc>
      </w:tr>
    </w:tbl>
    <w:p w14:paraId="4C47A56D" w14:textId="77777777" w:rsidR="00BD262A" w:rsidRPr="00D94833" w:rsidRDefault="00BD262A" w:rsidP="00BD262A"/>
    <w:sectPr w:rsidR="00BD262A" w:rsidRPr="00D94833" w:rsidSect="009A2C84">
      <w:headerReference w:type="even" r:id="rId9"/>
      <w:headerReference w:type="default" r:id="rId10"/>
      <w:footerReference w:type="even" r:id="rId11"/>
      <w:footerReference w:type="default" r:id="rId12"/>
      <w:headerReference w:type="first" r:id="rId13"/>
      <w:footerReference w:type="first" r:id="rId14"/>
      <w:pgSz w:w="11906" w:h="16838"/>
      <w:pgMar w:top="1843" w:right="84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2075" w14:textId="77777777" w:rsidR="00BB73B9" w:rsidRDefault="00BB73B9" w:rsidP="006A5C2F">
      <w:r>
        <w:separator/>
      </w:r>
    </w:p>
  </w:endnote>
  <w:endnote w:type="continuationSeparator" w:id="0">
    <w:p w14:paraId="1C7CBFC8" w14:textId="77777777" w:rsidR="00BB73B9" w:rsidRDefault="00BB73B9" w:rsidP="006A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AD6B" w14:textId="77777777" w:rsidR="00950E5C" w:rsidRDefault="0095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color w:val="808080" w:themeColor="background1" w:themeShade="80"/>
        <w:sz w:val="16"/>
        <w:szCs w:val="16"/>
      </w:rPr>
      <w:id w:val="1191033124"/>
      <w:docPartObj>
        <w:docPartGallery w:val="Page Numbers (Bottom of Page)"/>
        <w:docPartUnique/>
      </w:docPartObj>
    </w:sdtPr>
    <w:sdtEndPr>
      <w:rPr>
        <w:noProof/>
      </w:rPr>
    </w:sdtEndPr>
    <w:sdtContent>
      <w:p w14:paraId="105C3BAC" w14:textId="77777777" w:rsidR="00950E5C" w:rsidRPr="007F03AA" w:rsidRDefault="00950E5C" w:rsidP="007F03AA">
        <w:pPr>
          <w:pStyle w:val="Footer"/>
          <w:jc w:val="center"/>
          <w:rPr>
            <w:rFonts w:cs="Arial"/>
            <w:color w:val="808080" w:themeColor="background1" w:themeShade="80"/>
            <w:sz w:val="16"/>
            <w:szCs w:val="16"/>
          </w:rPr>
        </w:pPr>
        <w:r w:rsidRPr="007F03AA">
          <w:rPr>
            <w:rFonts w:cs="Arial"/>
            <w:color w:val="808080" w:themeColor="background1" w:themeShade="80"/>
            <w:sz w:val="16"/>
            <w:szCs w:val="16"/>
          </w:rPr>
          <w:t xml:space="preserve">Page </w:t>
        </w:r>
        <w:r w:rsidRPr="007F03AA">
          <w:rPr>
            <w:rFonts w:cs="Arial"/>
            <w:color w:val="808080" w:themeColor="background1" w:themeShade="80"/>
            <w:sz w:val="16"/>
            <w:szCs w:val="16"/>
          </w:rPr>
          <w:fldChar w:fldCharType="begin"/>
        </w:r>
        <w:r w:rsidRPr="007F03AA">
          <w:rPr>
            <w:rFonts w:cs="Arial"/>
            <w:color w:val="808080" w:themeColor="background1" w:themeShade="80"/>
            <w:sz w:val="16"/>
            <w:szCs w:val="16"/>
          </w:rPr>
          <w:instrText xml:space="preserve"> PAGE   \* MERGEFORMAT </w:instrText>
        </w:r>
        <w:r w:rsidRPr="007F03AA">
          <w:rPr>
            <w:rFonts w:cs="Arial"/>
            <w:color w:val="808080" w:themeColor="background1" w:themeShade="80"/>
            <w:sz w:val="16"/>
            <w:szCs w:val="16"/>
          </w:rPr>
          <w:fldChar w:fldCharType="separate"/>
        </w:r>
        <w:r>
          <w:rPr>
            <w:rFonts w:cs="Arial"/>
            <w:noProof/>
            <w:color w:val="808080" w:themeColor="background1" w:themeShade="80"/>
            <w:sz w:val="16"/>
            <w:szCs w:val="16"/>
          </w:rPr>
          <w:t>6</w:t>
        </w:r>
        <w:r w:rsidRPr="007F03AA">
          <w:rPr>
            <w:rFonts w:cs="Arial"/>
            <w:noProof/>
            <w:color w:val="808080" w:themeColor="background1" w:themeShade="80"/>
            <w:sz w:val="16"/>
            <w:szCs w:val="16"/>
          </w:rPr>
          <w:fldChar w:fldCharType="end"/>
        </w:r>
      </w:p>
    </w:sdtContent>
  </w:sdt>
  <w:p w14:paraId="3D69DF5F" w14:textId="77777777" w:rsidR="00950E5C" w:rsidRDefault="0095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CA4E" w14:textId="77777777" w:rsidR="00950E5C" w:rsidRDefault="0095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05E5" w14:textId="77777777" w:rsidR="00BB73B9" w:rsidRDefault="00BB73B9" w:rsidP="006A5C2F">
      <w:r>
        <w:separator/>
      </w:r>
    </w:p>
  </w:footnote>
  <w:footnote w:type="continuationSeparator" w:id="0">
    <w:p w14:paraId="450D153C" w14:textId="77777777" w:rsidR="00BB73B9" w:rsidRDefault="00BB73B9" w:rsidP="006A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2B5C" w14:textId="77777777" w:rsidR="00950E5C" w:rsidRDefault="0095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B201" w14:textId="77777777" w:rsidR="00950E5C" w:rsidRDefault="00CC4739">
    <w:pPr>
      <w:pStyle w:val="Header"/>
    </w:pPr>
    <w:sdt>
      <w:sdtPr>
        <w:id w:val="-1994094231"/>
        <w:docPartObj>
          <w:docPartGallery w:val="Watermarks"/>
          <w:docPartUnique/>
        </w:docPartObj>
      </w:sdtPr>
      <w:sdtEndPr/>
      <w:sdtContent>
        <w:r>
          <w:rPr>
            <w:noProof/>
          </w:rPr>
          <w:pict w14:anchorId="6BADB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0E5C">
      <w:rPr>
        <w:noProof/>
        <w:lang w:eastAsia="en-IE"/>
      </w:rPr>
      <w:drawing>
        <wp:anchor distT="0" distB="0" distL="114300" distR="114300" simplePos="0" relativeHeight="251657728" behindDoc="0" locked="0" layoutInCell="1" allowOverlap="1" wp14:anchorId="0348F104" wp14:editId="2052E805">
          <wp:simplePos x="0" y="0"/>
          <wp:positionH relativeFrom="margin">
            <wp:posOffset>4498340</wp:posOffset>
          </wp:positionH>
          <wp:positionV relativeFrom="paragraph">
            <wp:posOffset>-53170</wp:posOffset>
          </wp:positionV>
          <wp:extent cx="1871779"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dents Project Monitoring Logo (ID 4921).jpg"/>
                  <pic:cNvPicPr/>
                </pic:nvPicPr>
                <pic:blipFill>
                  <a:blip r:embed="rId1">
                    <a:extLst>
                      <a:ext uri="{28A0092B-C50C-407E-A947-70E740481C1C}">
                        <a14:useLocalDpi xmlns:a14="http://schemas.microsoft.com/office/drawing/2010/main" val="0"/>
                      </a:ext>
                    </a:extLst>
                  </a:blip>
                  <a:stretch>
                    <a:fillRect/>
                  </a:stretch>
                </pic:blipFill>
                <pic:spPr>
                  <a:xfrm>
                    <a:off x="0" y="0"/>
                    <a:ext cx="1871779" cy="731520"/>
                  </a:xfrm>
                  <a:prstGeom prst="rect">
                    <a:avLst/>
                  </a:prstGeom>
                </pic:spPr>
              </pic:pic>
            </a:graphicData>
          </a:graphic>
          <wp14:sizeRelH relativeFrom="margin">
            <wp14:pctWidth>0</wp14:pctWidth>
          </wp14:sizeRelH>
          <wp14:sizeRelV relativeFrom="margin">
            <wp14:pctHeight>0</wp14:pctHeight>
          </wp14:sizeRelV>
        </wp:anchor>
      </w:drawing>
    </w:r>
    <w:r w:rsidR="00950E5C">
      <w:rPr>
        <w:noProof/>
        <w:lang w:eastAsia="en-IE"/>
      </w:rPr>
      <w:drawing>
        <wp:anchor distT="0" distB="0" distL="114300" distR="114300" simplePos="0" relativeHeight="251656704" behindDoc="0" locked="0" layoutInCell="1" allowOverlap="1" wp14:anchorId="279BB8D3" wp14:editId="1C0E3931">
          <wp:simplePos x="0" y="0"/>
          <wp:positionH relativeFrom="column">
            <wp:posOffset>-34290</wp:posOffset>
          </wp:positionH>
          <wp:positionV relativeFrom="paragraph">
            <wp:posOffset>-25542</wp:posOffset>
          </wp:positionV>
          <wp:extent cx="1511459" cy="700419"/>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2">
                    <a:extLst>
                      <a:ext uri="{28A0092B-C50C-407E-A947-70E740481C1C}">
                        <a14:useLocalDpi xmlns:a14="http://schemas.microsoft.com/office/drawing/2010/main" val="0"/>
                      </a:ext>
                    </a:extLst>
                  </a:blip>
                  <a:stretch>
                    <a:fillRect/>
                  </a:stretch>
                </pic:blipFill>
                <pic:spPr>
                  <a:xfrm>
                    <a:off x="0" y="0"/>
                    <a:ext cx="1511459" cy="7004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2205" w14:textId="77777777" w:rsidR="00950E5C" w:rsidRDefault="0095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1E0"/>
    <w:multiLevelType w:val="hybridMultilevel"/>
    <w:tmpl w:val="9592AF34"/>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44633"/>
    <w:multiLevelType w:val="hybridMultilevel"/>
    <w:tmpl w:val="A5AE77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9454254"/>
    <w:multiLevelType w:val="hybridMultilevel"/>
    <w:tmpl w:val="07D8617A"/>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2542B"/>
    <w:multiLevelType w:val="hybridMultilevel"/>
    <w:tmpl w:val="64581E9E"/>
    <w:lvl w:ilvl="0" w:tplc="18090009">
      <w:start w:val="1"/>
      <w:numFmt w:val="bullet"/>
      <w:lvlText w:val=""/>
      <w:lvlJc w:val="left"/>
      <w:pPr>
        <w:ind w:left="1177" w:hanging="360"/>
      </w:pPr>
      <w:rPr>
        <w:rFonts w:ascii="Wingdings" w:hAnsi="Wingdings" w:hint="default"/>
      </w:rPr>
    </w:lvl>
    <w:lvl w:ilvl="1" w:tplc="18090003" w:tentative="1">
      <w:start w:val="1"/>
      <w:numFmt w:val="bullet"/>
      <w:lvlText w:val="o"/>
      <w:lvlJc w:val="left"/>
      <w:pPr>
        <w:ind w:left="1897" w:hanging="360"/>
      </w:pPr>
      <w:rPr>
        <w:rFonts w:ascii="Courier New" w:hAnsi="Courier New" w:cs="Courier New" w:hint="default"/>
      </w:rPr>
    </w:lvl>
    <w:lvl w:ilvl="2" w:tplc="18090005" w:tentative="1">
      <w:start w:val="1"/>
      <w:numFmt w:val="bullet"/>
      <w:lvlText w:val=""/>
      <w:lvlJc w:val="left"/>
      <w:pPr>
        <w:ind w:left="2617" w:hanging="360"/>
      </w:pPr>
      <w:rPr>
        <w:rFonts w:ascii="Wingdings" w:hAnsi="Wingdings" w:hint="default"/>
      </w:rPr>
    </w:lvl>
    <w:lvl w:ilvl="3" w:tplc="18090001" w:tentative="1">
      <w:start w:val="1"/>
      <w:numFmt w:val="bullet"/>
      <w:lvlText w:val=""/>
      <w:lvlJc w:val="left"/>
      <w:pPr>
        <w:ind w:left="3337" w:hanging="360"/>
      </w:pPr>
      <w:rPr>
        <w:rFonts w:ascii="Symbol" w:hAnsi="Symbol" w:hint="default"/>
      </w:rPr>
    </w:lvl>
    <w:lvl w:ilvl="4" w:tplc="18090003" w:tentative="1">
      <w:start w:val="1"/>
      <w:numFmt w:val="bullet"/>
      <w:lvlText w:val="o"/>
      <w:lvlJc w:val="left"/>
      <w:pPr>
        <w:ind w:left="4057" w:hanging="360"/>
      </w:pPr>
      <w:rPr>
        <w:rFonts w:ascii="Courier New" w:hAnsi="Courier New" w:cs="Courier New" w:hint="default"/>
      </w:rPr>
    </w:lvl>
    <w:lvl w:ilvl="5" w:tplc="18090005" w:tentative="1">
      <w:start w:val="1"/>
      <w:numFmt w:val="bullet"/>
      <w:lvlText w:val=""/>
      <w:lvlJc w:val="left"/>
      <w:pPr>
        <w:ind w:left="4777" w:hanging="360"/>
      </w:pPr>
      <w:rPr>
        <w:rFonts w:ascii="Wingdings" w:hAnsi="Wingdings" w:hint="default"/>
      </w:rPr>
    </w:lvl>
    <w:lvl w:ilvl="6" w:tplc="18090001" w:tentative="1">
      <w:start w:val="1"/>
      <w:numFmt w:val="bullet"/>
      <w:lvlText w:val=""/>
      <w:lvlJc w:val="left"/>
      <w:pPr>
        <w:ind w:left="5497" w:hanging="360"/>
      </w:pPr>
      <w:rPr>
        <w:rFonts w:ascii="Symbol" w:hAnsi="Symbol" w:hint="default"/>
      </w:rPr>
    </w:lvl>
    <w:lvl w:ilvl="7" w:tplc="18090003" w:tentative="1">
      <w:start w:val="1"/>
      <w:numFmt w:val="bullet"/>
      <w:lvlText w:val="o"/>
      <w:lvlJc w:val="left"/>
      <w:pPr>
        <w:ind w:left="6217" w:hanging="360"/>
      </w:pPr>
      <w:rPr>
        <w:rFonts w:ascii="Courier New" w:hAnsi="Courier New" w:cs="Courier New" w:hint="default"/>
      </w:rPr>
    </w:lvl>
    <w:lvl w:ilvl="8" w:tplc="18090005" w:tentative="1">
      <w:start w:val="1"/>
      <w:numFmt w:val="bullet"/>
      <w:lvlText w:val=""/>
      <w:lvlJc w:val="left"/>
      <w:pPr>
        <w:ind w:left="6937" w:hanging="360"/>
      </w:pPr>
      <w:rPr>
        <w:rFonts w:ascii="Wingdings" w:hAnsi="Wingdings" w:hint="default"/>
      </w:rPr>
    </w:lvl>
  </w:abstractNum>
  <w:abstractNum w:abstractNumId="4" w15:restartNumberingAfterBreak="0">
    <w:nsid w:val="1EBB25DF"/>
    <w:multiLevelType w:val="hybridMultilevel"/>
    <w:tmpl w:val="2A823BA0"/>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066E17"/>
    <w:multiLevelType w:val="hybridMultilevel"/>
    <w:tmpl w:val="8FD2D8D2"/>
    <w:lvl w:ilvl="0" w:tplc="18090009">
      <w:start w:val="1"/>
      <w:numFmt w:val="bullet"/>
      <w:lvlText w:val=""/>
      <w:lvlJc w:val="left"/>
      <w:pPr>
        <w:ind w:left="723" w:hanging="360"/>
      </w:pPr>
      <w:rPr>
        <w:rFonts w:ascii="Wingdings" w:hAnsi="Wingdings" w:hint="default"/>
      </w:rPr>
    </w:lvl>
    <w:lvl w:ilvl="1" w:tplc="18090003" w:tentative="1">
      <w:start w:val="1"/>
      <w:numFmt w:val="bullet"/>
      <w:lvlText w:val="o"/>
      <w:lvlJc w:val="left"/>
      <w:pPr>
        <w:ind w:left="1443" w:hanging="360"/>
      </w:pPr>
      <w:rPr>
        <w:rFonts w:ascii="Courier New" w:hAnsi="Courier New" w:cs="Courier New" w:hint="default"/>
      </w:rPr>
    </w:lvl>
    <w:lvl w:ilvl="2" w:tplc="18090005" w:tentative="1">
      <w:start w:val="1"/>
      <w:numFmt w:val="bullet"/>
      <w:lvlText w:val=""/>
      <w:lvlJc w:val="left"/>
      <w:pPr>
        <w:ind w:left="2163" w:hanging="360"/>
      </w:pPr>
      <w:rPr>
        <w:rFonts w:ascii="Wingdings" w:hAnsi="Wingdings" w:hint="default"/>
      </w:rPr>
    </w:lvl>
    <w:lvl w:ilvl="3" w:tplc="18090001" w:tentative="1">
      <w:start w:val="1"/>
      <w:numFmt w:val="bullet"/>
      <w:lvlText w:val=""/>
      <w:lvlJc w:val="left"/>
      <w:pPr>
        <w:ind w:left="2883" w:hanging="360"/>
      </w:pPr>
      <w:rPr>
        <w:rFonts w:ascii="Symbol" w:hAnsi="Symbol" w:hint="default"/>
      </w:rPr>
    </w:lvl>
    <w:lvl w:ilvl="4" w:tplc="18090003" w:tentative="1">
      <w:start w:val="1"/>
      <w:numFmt w:val="bullet"/>
      <w:lvlText w:val="o"/>
      <w:lvlJc w:val="left"/>
      <w:pPr>
        <w:ind w:left="3603" w:hanging="360"/>
      </w:pPr>
      <w:rPr>
        <w:rFonts w:ascii="Courier New" w:hAnsi="Courier New" w:cs="Courier New" w:hint="default"/>
      </w:rPr>
    </w:lvl>
    <w:lvl w:ilvl="5" w:tplc="18090005" w:tentative="1">
      <w:start w:val="1"/>
      <w:numFmt w:val="bullet"/>
      <w:lvlText w:val=""/>
      <w:lvlJc w:val="left"/>
      <w:pPr>
        <w:ind w:left="4323" w:hanging="360"/>
      </w:pPr>
      <w:rPr>
        <w:rFonts w:ascii="Wingdings" w:hAnsi="Wingdings" w:hint="default"/>
      </w:rPr>
    </w:lvl>
    <w:lvl w:ilvl="6" w:tplc="18090001" w:tentative="1">
      <w:start w:val="1"/>
      <w:numFmt w:val="bullet"/>
      <w:lvlText w:val=""/>
      <w:lvlJc w:val="left"/>
      <w:pPr>
        <w:ind w:left="5043" w:hanging="360"/>
      </w:pPr>
      <w:rPr>
        <w:rFonts w:ascii="Symbol" w:hAnsi="Symbol" w:hint="default"/>
      </w:rPr>
    </w:lvl>
    <w:lvl w:ilvl="7" w:tplc="18090003" w:tentative="1">
      <w:start w:val="1"/>
      <w:numFmt w:val="bullet"/>
      <w:lvlText w:val="o"/>
      <w:lvlJc w:val="left"/>
      <w:pPr>
        <w:ind w:left="5763" w:hanging="360"/>
      </w:pPr>
      <w:rPr>
        <w:rFonts w:ascii="Courier New" w:hAnsi="Courier New" w:cs="Courier New" w:hint="default"/>
      </w:rPr>
    </w:lvl>
    <w:lvl w:ilvl="8" w:tplc="18090005" w:tentative="1">
      <w:start w:val="1"/>
      <w:numFmt w:val="bullet"/>
      <w:lvlText w:val=""/>
      <w:lvlJc w:val="left"/>
      <w:pPr>
        <w:ind w:left="6483" w:hanging="360"/>
      </w:pPr>
      <w:rPr>
        <w:rFonts w:ascii="Wingdings" w:hAnsi="Wingdings" w:hint="default"/>
      </w:rPr>
    </w:lvl>
  </w:abstractNum>
  <w:abstractNum w:abstractNumId="6" w15:restartNumberingAfterBreak="0">
    <w:nsid w:val="2C265E6D"/>
    <w:multiLevelType w:val="hybridMultilevel"/>
    <w:tmpl w:val="F7E6CE3E"/>
    <w:lvl w:ilvl="0" w:tplc="18090009">
      <w:start w:val="1"/>
      <w:numFmt w:val="bullet"/>
      <w:lvlText w:val=""/>
      <w:lvlJc w:val="left"/>
      <w:pPr>
        <w:ind w:left="1060" w:hanging="360"/>
      </w:pPr>
      <w:rPr>
        <w:rFonts w:ascii="Wingdings" w:hAnsi="Wingdings"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7" w15:restartNumberingAfterBreak="0">
    <w:nsid w:val="309F07BD"/>
    <w:multiLevelType w:val="hybridMultilevel"/>
    <w:tmpl w:val="F7E6C5CC"/>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2C43DA"/>
    <w:multiLevelType w:val="hybridMultilevel"/>
    <w:tmpl w:val="834ED6E2"/>
    <w:lvl w:ilvl="0" w:tplc="273ECEC4">
      <w:start w:val="1"/>
      <w:numFmt w:val="bullet"/>
      <w:lvlText w:val=""/>
      <w:lvlJc w:val="left"/>
      <w:pPr>
        <w:tabs>
          <w:tab w:val="num" w:pos="720"/>
        </w:tabs>
        <w:ind w:left="720" w:hanging="360"/>
      </w:pPr>
      <w:rPr>
        <w:rFonts w:ascii="Symbol" w:hAnsi="Symbol" w:hint="default"/>
        <w:color w:val="E36C0A" w:themeColor="accent6" w:themeShade="BF"/>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4170F"/>
    <w:multiLevelType w:val="hybridMultilevel"/>
    <w:tmpl w:val="4A089C1C"/>
    <w:lvl w:ilvl="0" w:tplc="F0520CEE">
      <w:start w:val="1"/>
      <w:numFmt w:val="decimal"/>
      <w:lvlText w:val="%1."/>
      <w:lvlJc w:val="left"/>
      <w:pPr>
        <w:ind w:left="700" w:hanging="360"/>
      </w:pPr>
      <w:rPr>
        <w:rFonts w:hint="default"/>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0" w15:restartNumberingAfterBreak="0">
    <w:nsid w:val="401B7EB9"/>
    <w:multiLevelType w:val="hybridMultilevel"/>
    <w:tmpl w:val="25D49662"/>
    <w:lvl w:ilvl="0" w:tplc="273ECEC4">
      <w:start w:val="1"/>
      <w:numFmt w:val="bullet"/>
      <w:lvlText w:val=""/>
      <w:lvlJc w:val="left"/>
      <w:pPr>
        <w:tabs>
          <w:tab w:val="num" w:pos="720"/>
        </w:tabs>
        <w:ind w:left="720" w:hanging="360"/>
      </w:pPr>
      <w:rPr>
        <w:rFonts w:ascii="Symbol" w:hAnsi="Symbol" w:hint="default"/>
        <w:color w:val="E36C0A" w:themeColor="accent6" w:themeShade="BF"/>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33872"/>
    <w:multiLevelType w:val="hybridMultilevel"/>
    <w:tmpl w:val="E4645688"/>
    <w:lvl w:ilvl="0" w:tplc="18090009">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2" w15:restartNumberingAfterBreak="0">
    <w:nsid w:val="455F0AC0"/>
    <w:multiLevelType w:val="hybridMultilevel"/>
    <w:tmpl w:val="3C223EE6"/>
    <w:lvl w:ilvl="0" w:tplc="7E1EC18C">
      <w:start w:val="1"/>
      <w:numFmt w:val="bullet"/>
      <w:lvlText w:val=""/>
      <w:lvlJc w:val="left"/>
      <w:pPr>
        <w:tabs>
          <w:tab w:val="num" w:pos="720"/>
        </w:tabs>
        <w:ind w:left="720" w:hanging="360"/>
      </w:pPr>
      <w:rPr>
        <w:rFonts w:ascii="Wingdings" w:hAnsi="Wingdings" w:hint="default"/>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F3AC7"/>
    <w:multiLevelType w:val="hybridMultilevel"/>
    <w:tmpl w:val="DF5686E2"/>
    <w:lvl w:ilvl="0" w:tplc="1160FA70">
      <w:start w:val="1"/>
      <w:numFmt w:val="decimal"/>
      <w:lvlText w:val="%1."/>
      <w:lvlJc w:val="left"/>
      <w:pPr>
        <w:ind w:left="720" w:hanging="360"/>
      </w:pPr>
      <w:rPr>
        <w:rFonts w:hint="default"/>
        <w:color w:val="auto"/>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7F19F3"/>
    <w:multiLevelType w:val="hybridMultilevel"/>
    <w:tmpl w:val="57E8E2A0"/>
    <w:lvl w:ilvl="0" w:tplc="18090019">
      <w:start w:val="1"/>
      <w:numFmt w:val="lowerLetter"/>
      <w:lvlText w:val="%1."/>
      <w:lvlJc w:val="left"/>
      <w:pPr>
        <w:ind w:left="1644" w:hanging="360"/>
      </w:pPr>
      <w:rPr>
        <w:rFonts w:hint="default"/>
      </w:rPr>
    </w:lvl>
    <w:lvl w:ilvl="1" w:tplc="18090003" w:tentative="1">
      <w:start w:val="1"/>
      <w:numFmt w:val="bullet"/>
      <w:lvlText w:val="o"/>
      <w:lvlJc w:val="left"/>
      <w:pPr>
        <w:ind w:left="2364" w:hanging="360"/>
      </w:pPr>
      <w:rPr>
        <w:rFonts w:ascii="Courier New" w:hAnsi="Courier New" w:cs="Courier New"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15" w15:restartNumberingAfterBreak="0">
    <w:nsid w:val="5F866247"/>
    <w:multiLevelType w:val="hybridMultilevel"/>
    <w:tmpl w:val="E67E127C"/>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44EC2"/>
    <w:multiLevelType w:val="hybridMultilevel"/>
    <w:tmpl w:val="19F892B4"/>
    <w:lvl w:ilvl="0" w:tplc="1809000F">
      <w:start w:val="1"/>
      <w:numFmt w:val="decimal"/>
      <w:lvlText w:val="%1."/>
      <w:lvlJc w:val="left"/>
      <w:pPr>
        <w:tabs>
          <w:tab w:val="num" w:pos="720"/>
        </w:tabs>
        <w:ind w:left="720" w:hanging="360"/>
      </w:pPr>
      <w:rPr>
        <w:rFonts w:hint="default"/>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34178"/>
    <w:multiLevelType w:val="hybridMultilevel"/>
    <w:tmpl w:val="36D63A0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8C6E36"/>
    <w:multiLevelType w:val="hybridMultilevel"/>
    <w:tmpl w:val="D9CE43CC"/>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8C3693"/>
    <w:multiLevelType w:val="hybridMultilevel"/>
    <w:tmpl w:val="E12AAEDA"/>
    <w:lvl w:ilvl="0" w:tplc="AB623B34">
      <w:start w:val="1"/>
      <w:numFmt w:val="bullet"/>
      <w:lvlText w:val=""/>
      <w:lvlJc w:val="left"/>
      <w:pPr>
        <w:ind w:left="1644" w:hanging="360"/>
      </w:pPr>
      <w:rPr>
        <w:rFonts w:ascii="Symbol" w:hAnsi="Symbol" w:hint="default"/>
        <w:color w:val="C00000"/>
        <w:u w:color="E36C0A"/>
      </w:rPr>
    </w:lvl>
    <w:lvl w:ilvl="1" w:tplc="18090003" w:tentative="1">
      <w:start w:val="1"/>
      <w:numFmt w:val="bullet"/>
      <w:lvlText w:val="o"/>
      <w:lvlJc w:val="left"/>
      <w:pPr>
        <w:ind w:left="2364" w:hanging="360"/>
      </w:pPr>
      <w:rPr>
        <w:rFonts w:ascii="Courier New" w:hAnsi="Courier New" w:cs="Courier New"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20" w15:restartNumberingAfterBreak="0">
    <w:nsid w:val="6CED1497"/>
    <w:multiLevelType w:val="hybridMultilevel"/>
    <w:tmpl w:val="430EE692"/>
    <w:lvl w:ilvl="0" w:tplc="273ECEC4">
      <w:start w:val="1"/>
      <w:numFmt w:val="bullet"/>
      <w:lvlText w:val=""/>
      <w:lvlJc w:val="left"/>
      <w:pPr>
        <w:tabs>
          <w:tab w:val="num" w:pos="720"/>
        </w:tabs>
        <w:ind w:left="720" w:hanging="360"/>
      </w:pPr>
      <w:rPr>
        <w:rFonts w:ascii="Symbol" w:hAnsi="Symbol" w:hint="default"/>
        <w:color w:val="E36C0A" w:themeColor="accent6" w:themeShade="BF"/>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C46B7"/>
    <w:multiLevelType w:val="hybridMultilevel"/>
    <w:tmpl w:val="870AF5E0"/>
    <w:lvl w:ilvl="0" w:tplc="273ECEC4">
      <w:start w:val="1"/>
      <w:numFmt w:val="bullet"/>
      <w:lvlText w:val=""/>
      <w:lvlJc w:val="left"/>
      <w:pPr>
        <w:ind w:left="780" w:hanging="360"/>
      </w:pPr>
      <w:rPr>
        <w:rFonts w:ascii="Symbol" w:hAnsi="Symbol" w:hint="default"/>
        <w:color w:val="E36C0A" w:themeColor="accent6" w:themeShade="BF"/>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72824353"/>
    <w:multiLevelType w:val="hybridMultilevel"/>
    <w:tmpl w:val="849485B0"/>
    <w:lvl w:ilvl="0" w:tplc="273ECEC4">
      <w:start w:val="1"/>
      <w:numFmt w:val="bullet"/>
      <w:lvlText w:val=""/>
      <w:lvlJc w:val="left"/>
      <w:pPr>
        <w:ind w:left="720" w:hanging="360"/>
      </w:pPr>
      <w:rPr>
        <w:rFonts w:ascii="Symbol" w:hAnsi="Symbol" w:hint="default"/>
        <w:color w:val="E36C0A" w:themeColor="accent6"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A33BD2"/>
    <w:multiLevelType w:val="hybridMultilevel"/>
    <w:tmpl w:val="37E6D8F2"/>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11"/>
  </w:num>
  <w:num w:numId="5">
    <w:abstractNumId w:val="12"/>
  </w:num>
  <w:num w:numId="6">
    <w:abstractNumId w:val="20"/>
  </w:num>
  <w:num w:numId="7">
    <w:abstractNumId w:val="8"/>
  </w:num>
  <w:num w:numId="8">
    <w:abstractNumId w:val="10"/>
  </w:num>
  <w:num w:numId="9">
    <w:abstractNumId w:val="16"/>
  </w:num>
  <w:num w:numId="10">
    <w:abstractNumId w:val="22"/>
  </w:num>
  <w:num w:numId="11">
    <w:abstractNumId w:val="6"/>
  </w:num>
  <w:num w:numId="12">
    <w:abstractNumId w:val="18"/>
  </w:num>
  <w:num w:numId="13">
    <w:abstractNumId w:val="21"/>
  </w:num>
  <w:num w:numId="14">
    <w:abstractNumId w:val="3"/>
  </w:num>
  <w:num w:numId="15">
    <w:abstractNumId w:val="15"/>
  </w:num>
  <w:num w:numId="16">
    <w:abstractNumId w:val="5"/>
  </w:num>
  <w:num w:numId="17">
    <w:abstractNumId w:val="9"/>
  </w:num>
  <w:num w:numId="18">
    <w:abstractNumId w:val="17"/>
  </w:num>
  <w:num w:numId="19">
    <w:abstractNumId w:val="7"/>
  </w:num>
  <w:num w:numId="20">
    <w:abstractNumId w:val="4"/>
  </w:num>
  <w:num w:numId="21">
    <w:abstractNumId w:val="14"/>
  </w:num>
  <w:num w:numId="22">
    <w:abstractNumId w:val="19"/>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DF"/>
    <w:rsid w:val="00000760"/>
    <w:rsid w:val="00003BDC"/>
    <w:rsid w:val="000047B3"/>
    <w:rsid w:val="00006311"/>
    <w:rsid w:val="00010F64"/>
    <w:rsid w:val="00011602"/>
    <w:rsid w:val="00012D3A"/>
    <w:rsid w:val="0001440F"/>
    <w:rsid w:val="00014DAB"/>
    <w:rsid w:val="000159B1"/>
    <w:rsid w:val="00017594"/>
    <w:rsid w:val="0002059A"/>
    <w:rsid w:val="000248D1"/>
    <w:rsid w:val="00024DE5"/>
    <w:rsid w:val="000252E8"/>
    <w:rsid w:val="00025E5E"/>
    <w:rsid w:val="00026ABF"/>
    <w:rsid w:val="00026D74"/>
    <w:rsid w:val="00031015"/>
    <w:rsid w:val="00031516"/>
    <w:rsid w:val="00031F67"/>
    <w:rsid w:val="000333E5"/>
    <w:rsid w:val="00033F9F"/>
    <w:rsid w:val="00040034"/>
    <w:rsid w:val="00040C91"/>
    <w:rsid w:val="00041ED7"/>
    <w:rsid w:val="00042257"/>
    <w:rsid w:val="000430DD"/>
    <w:rsid w:val="0004407A"/>
    <w:rsid w:val="00044923"/>
    <w:rsid w:val="00046316"/>
    <w:rsid w:val="000471EF"/>
    <w:rsid w:val="00061590"/>
    <w:rsid w:val="00062709"/>
    <w:rsid w:val="00062CFC"/>
    <w:rsid w:val="00062D45"/>
    <w:rsid w:val="000641DA"/>
    <w:rsid w:val="00064998"/>
    <w:rsid w:val="00067579"/>
    <w:rsid w:val="00067EEA"/>
    <w:rsid w:val="00070395"/>
    <w:rsid w:val="00070601"/>
    <w:rsid w:val="0007091B"/>
    <w:rsid w:val="00071433"/>
    <w:rsid w:val="0007417E"/>
    <w:rsid w:val="00074232"/>
    <w:rsid w:val="0007665D"/>
    <w:rsid w:val="00076EF1"/>
    <w:rsid w:val="00077FEF"/>
    <w:rsid w:val="00081A53"/>
    <w:rsid w:val="00083D3A"/>
    <w:rsid w:val="00084840"/>
    <w:rsid w:val="00092B82"/>
    <w:rsid w:val="000938A0"/>
    <w:rsid w:val="00093AD6"/>
    <w:rsid w:val="000951C2"/>
    <w:rsid w:val="00096E1B"/>
    <w:rsid w:val="000A1652"/>
    <w:rsid w:val="000A2D8A"/>
    <w:rsid w:val="000A3934"/>
    <w:rsid w:val="000A3BBE"/>
    <w:rsid w:val="000A4F66"/>
    <w:rsid w:val="000A5269"/>
    <w:rsid w:val="000A6141"/>
    <w:rsid w:val="000A7961"/>
    <w:rsid w:val="000B052D"/>
    <w:rsid w:val="000B0AB7"/>
    <w:rsid w:val="000B109E"/>
    <w:rsid w:val="000B1EC8"/>
    <w:rsid w:val="000B22E6"/>
    <w:rsid w:val="000B4E9D"/>
    <w:rsid w:val="000B6620"/>
    <w:rsid w:val="000B6AD4"/>
    <w:rsid w:val="000B6FCD"/>
    <w:rsid w:val="000B74EE"/>
    <w:rsid w:val="000C0609"/>
    <w:rsid w:val="000C0B9B"/>
    <w:rsid w:val="000C140C"/>
    <w:rsid w:val="000C2066"/>
    <w:rsid w:val="000C575D"/>
    <w:rsid w:val="000C636E"/>
    <w:rsid w:val="000D0760"/>
    <w:rsid w:val="000D1A90"/>
    <w:rsid w:val="000D33BA"/>
    <w:rsid w:val="000E0990"/>
    <w:rsid w:val="000E1877"/>
    <w:rsid w:val="000E2E85"/>
    <w:rsid w:val="000E5044"/>
    <w:rsid w:val="000E608C"/>
    <w:rsid w:val="000E6C15"/>
    <w:rsid w:val="000E6D76"/>
    <w:rsid w:val="000E7216"/>
    <w:rsid w:val="000E7908"/>
    <w:rsid w:val="000E7BAC"/>
    <w:rsid w:val="000F200A"/>
    <w:rsid w:val="000F585E"/>
    <w:rsid w:val="000F64F7"/>
    <w:rsid w:val="000F6812"/>
    <w:rsid w:val="000F6A46"/>
    <w:rsid w:val="000F6D9D"/>
    <w:rsid w:val="00100AEB"/>
    <w:rsid w:val="001010C2"/>
    <w:rsid w:val="001044D5"/>
    <w:rsid w:val="00105DF2"/>
    <w:rsid w:val="001069A0"/>
    <w:rsid w:val="001076FF"/>
    <w:rsid w:val="00107730"/>
    <w:rsid w:val="001114E0"/>
    <w:rsid w:val="001133DB"/>
    <w:rsid w:val="00116261"/>
    <w:rsid w:val="001172C4"/>
    <w:rsid w:val="00117483"/>
    <w:rsid w:val="001222A5"/>
    <w:rsid w:val="001236AE"/>
    <w:rsid w:val="001245EB"/>
    <w:rsid w:val="00124E40"/>
    <w:rsid w:val="001265A8"/>
    <w:rsid w:val="00126A35"/>
    <w:rsid w:val="00126C65"/>
    <w:rsid w:val="00126F96"/>
    <w:rsid w:val="001278FF"/>
    <w:rsid w:val="00130A0F"/>
    <w:rsid w:val="00130E1A"/>
    <w:rsid w:val="001334A2"/>
    <w:rsid w:val="00134298"/>
    <w:rsid w:val="00134520"/>
    <w:rsid w:val="001354D7"/>
    <w:rsid w:val="00135F19"/>
    <w:rsid w:val="00135F1C"/>
    <w:rsid w:val="00136BA1"/>
    <w:rsid w:val="00140813"/>
    <w:rsid w:val="0014591B"/>
    <w:rsid w:val="00147A06"/>
    <w:rsid w:val="0015061C"/>
    <w:rsid w:val="00153616"/>
    <w:rsid w:val="0015377D"/>
    <w:rsid w:val="0015410B"/>
    <w:rsid w:val="001555C7"/>
    <w:rsid w:val="00156D76"/>
    <w:rsid w:val="0016013D"/>
    <w:rsid w:val="00163D13"/>
    <w:rsid w:val="00167436"/>
    <w:rsid w:val="00167B43"/>
    <w:rsid w:val="00167D96"/>
    <w:rsid w:val="00172D04"/>
    <w:rsid w:val="00173BE6"/>
    <w:rsid w:val="001742B1"/>
    <w:rsid w:val="00174322"/>
    <w:rsid w:val="00174BF7"/>
    <w:rsid w:val="001751F3"/>
    <w:rsid w:val="00177121"/>
    <w:rsid w:val="00182262"/>
    <w:rsid w:val="00185EF5"/>
    <w:rsid w:val="001870FD"/>
    <w:rsid w:val="00187159"/>
    <w:rsid w:val="00191489"/>
    <w:rsid w:val="00191E21"/>
    <w:rsid w:val="0019360D"/>
    <w:rsid w:val="00193F88"/>
    <w:rsid w:val="00195DDB"/>
    <w:rsid w:val="00197145"/>
    <w:rsid w:val="001A0388"/>
    <w:rsid w:val="001A24C1"/>
    <w:rsid w:val="001A4ECA"/>
    <w:rsid w:val="001A6D0B"/>
    <w:rsid w:val="001A7735"/>
    <w:rsid w:val="001B3DD1"/>
    <w:rsid w:val="001B4ACB"/>
    <w:rsid w:val="001B5ED8"/>
    <w:rsid w:val="001B6089"/>
    <w:rsid w:val="001C2C32"/>
    <w:rsid w:val="001C3D46"/>
    <w:rsid w:val="001C512A"/>
    <w:rsid w:val="001C52A5"/>
    <w:rsid w:val="001D3B57"/>
    <w:rsid w:val="001D3C31"/>
    <w:rsid w:val="001D3F4C"/>
    <w:rsid w:val="001D51F7"/>
    <w:rsid w:val="001D5378"/>
    <w:rsid w:val="001D577F"/>
    <w:rsid w:val="001D5BA9"/>
    <w:rsid w:val="001D6B09"/>
    <w:rsid w:val="001E185B"/>
    <w:rsid w:val="001E1BA6"/>
    <w:rsid w:val="001E1DB6"/>
    <w:rsid w:val="001E3471"/>
    <w:rsid w:val="001E364D"/>
    <w:rsid w:val="001E4B66"/>
    <w:rsid w:val="001F1657"/>
    <w:rsid w:val="001F1C98"/>
    <w:rsid w:val="001F558E"/>
    <w:rsid w:val="00200106"/>
    <w:rsid w:val="00200709"/>
    <w:rsid w:val="0020103B"/>
    <w:rsid w:val="0020326E"/>
    <w:rsid w:val="00204D60"/>
    <w:rsid w:val="00205DA1"/>
    <w:rsid w:val="00206B55"/>
    <w:rsid w:val="002108DB"/>
    <w:rsid w:val="00212682"/>
    <w:rsid w:val="00215873"/>
    <w:rsid w:val="00215A12"/>
    <w:rsid w:val="00217194"/>
    <w:rsid w:val="002200E3"/>
    <w:rsid w:val="00221085"/>
    <w:rsid w:val="00221EE1"/>
    <w:rsid w:val="00225423"/>
    <w:rsid w:val="00225A33"/>
    <w:rsid w:val="00226589"/>
    <w:rsid w:val="00227BA0"/>
    <w:rsid w:val="0023122C"/>
    <w:rsid w:val="002314D4"/>
    <w:rsid w:val="002317CE"/>
    <w:rsid w:val="00231905"/>
    <w:rsid w:val="00234FC2"/>
    <w:rsid w:val="00237D4C"/>
    <w:rsid w:val="00237DF9"/>
    <w:rsid w:val="00241116"/>
    <w:rsid w:val="002423FE"/>
    <w:rsid w:val="00242593"/>
    <w:rsid w:val="00245BF6"/>
    <w:rsid w:val="0024646C"/>
    <w:rsid w:val="00246D3A"/>
    <w:rsid w:val="00251C4E"/>
    <w:rsid w:val="00251CAD"/>
    <w:rsid w:val="00252535"/>
    <w:rsid w:val="00253FF4"/>
    <w:rsid w:val="00256994"/>
    <w:rsid w:val="00271CEE"/>
    <w:rsid w:val="002760B0"/>
    <w:rsid w:val="0027690A"/>
    <w:rsid w:val="0028338D"/>
    <w:rsid w:val="00284D2E"/>
    <w:rsid w:val="0028771C"/>
    <w:rsid w:val="0029030E"/>
    <w:rsid w:val="002904A7"/>
    <w:rsid w:val="002904F3"/>
    <w:rsid w:val="00290D8C"/>
    <w:rsid w:val="00291D90"/>
    <w:rsid w:val="00293F97"/>
    <w:rsid w:val="00294291"/>
    <w:rsid w:val="00294698"/>
    <w:rsid w:val="00294D08"/>
    <w:rsid w:val="00294D55"/>
    <w:rsid w:val="002972C6"/>
    <w:rsid w:val="002A05EF"/>
    <w:rsid w:val="002A4E29"/>
    <w:rsid w:val="002A4F5B"/>
    <w:rsid w:val="002A52CD"/>
    <w:rsid w:val="002A565C"/>
    <w:rsid w:val="002B00C3"/>
    <w:rsid w:val="002B04F5"/>
    <w:rsid w:val="002B28AE"/>
    <w:rsid w:val="002B3854"/>
    <w:rsid w:val="002B4839"/>
    <w:rsid w:val="002B5848"/>
    <w:rsid w:val="002B6B65"/>
    <w:rsid w:val="002B7551"/>
    <w:rsid w:val="002C00F9"/>
    <w:rsid w:val="002C09E5"/>
    <w:rsid w:val="002C3FED"/>
    <w:rsid w:val="002C6C19"/>
    <w:rsid w:val="002C6FE6"/>
    <w:rsid w:val="002C7FF3"/>
    <w:rsid w:val="002D1CB3"/>
    <w:rsid w:val="002E02EE"/>
    <w:rsid w:val="002E23A1"/>
    <w:rsid w:val="002E2468"/>
    <w:rsid w:val="002E2CB1"/>
    <w:rsid w:val="002E32D3"/>
    <w:rsid w:val="002E33E4"/>
    <w:rsid w:val="002E4095"/>
    <w:rsid w:val="002E434E"/>
    <w:rsid w:val="002E49F8"/>
    <w:rsid w:val="002E4ABC"/>
    <w:rsid w:val="002E4C3D"/>
    <w:rsid w:val="002E51B9"/>
    <w:rsid w:val="002E5672"/>
    <w:rsid w:val="002E66B1"/>
    <w:rsid w:val="002F02CF"/>
    <w:rsid w:val="002F0694"/>
    <w:rsid w:val="002F0A0F"/>
    <w:rsid w:val="002F0A68"/>
    <w:rsid w:val="002F12E1"/>
    <w:rsid w:val="002F5074"/>
    <w:rsid w:val="002F6B7D"/>
    <w:rsid w:val="003010F3"/>
    <w:rsid w:val="00303454"/>
    <w:rsid w:val="0030723F"/>
    <w:rsid w:val="0030788D"/>
    <w:rsid w:val="00310115"/>
    <w:rsid w:val="00313EBF"/>
    <w:rsid w:val="003166AC"/>
    <w:rsid w:val="003208A4"/>
    <w:rsid w:val="00321D6C"/>
    <w:rsid w:val="00323060"/>
    <w:rsid w:val="0032453F"/>
    <w:rsid w:val="003248EF"/>
    <w:rsid w:val="00324AE0"/>
    <w:rsid w:val="00325699"/>
    <w:rsid w:val="00326AB5"/>
    <w:rsid w:val="003272DA"/>
    <w:rsid w:val="00330A2D"/>
    <w:rsid w:val="00330DA2"/>
    <w:rsid w:val="00331BDC"/>
    <w:rsid w:val="00331BF4"/>
    <w:rsid w:val="00332E48"/>
    <w:rsid w:val="00333DCC"/>
    <w:rsid w:val="00334323"/>
    <w:rsid w:val="003347ED"/>
    <w:rsid w:val="00337C56"/>
    <w:rsid w:val="003419E5"/>
    <w:rsid w:val="00342A11"/>
    <w:rsid w:val="003449C8"/>
    <w:rsid w:val="00345398"/>
    <w:rsid w:val="0034673F"/>
    <w:rsid w:val="003472F2"/>
    <w:rsid w:val="00353D6F"/>
    <w:rsid w:val="00353EA7"/>
    <w:rsid w:val="00355C16"/>
    <w:rsid w:val="00356CDE"/>
    <w:rsid w:val="0035703B"/>
    <w:rsid w:val="0035729C"/>
    <w:rsid w:val="003576CD"/>
    <w:rsid w:val="00360EF1"/>
    <w:rsid w:val="00362013"/>
    <w:rsid w:val="00362507"/>
    <w:rsid w:val="00362710"/>
    <w:rsid w:val="00363849"/>
    <w:rsid w:val="0036399D"/>
    <w:rsid w:val="00363BC5"/>
    <w:rsid w:val="003670B8"/>
    <w:rsid w:val="00367B31"/>
    <w:rsid w:val="00371EAF"/>
    <w:rsid w:val="00372C9D"/>
    <w:rsid w:val="00373047"/>
    <w:rsid w:val="00373CB6"/>
    <w:rsid w:val="003751B7"/>
    <w:rsid w:val="00376361"/>
    <w:rsid w:val="00376BA3"/>
    <w:rsid w:val="00377322"/>
    <w:rsid w:val="00377DB8"/>
    <w:rsid w:val="00381C3F"/>
    <w:rsid w:val="00382928"/>
    <w:rsid w:val="00391525"/>
    <w:rsid w:val="00391769"/>
    <w:rsid w:val="003937E8"/>
    <w:rsid w:val="0039531A"/>
    <w:rsid w:val="003976B3"/>
    <w:rsid w:val="003A0000"/>
    <w:rsid w:val="003A136C"/>
    <w:rsid w:val="003A182A"/>
    <w:rsid w:val="003A4397"/>
    <w:rsid w:val="003A5298"/>
    <w:rsid w:val="003A70FE"/>
    <w:rsid w:val="003A7D65"/>
    <w:rsid w:val="003B0C66"/>
    <w:rsid w:val="003B16DD"/>
    <w:rsid w:val="003B1D1A"/>
    <w:rsid w:val="003B2397"/>
    <w:rsid w:val="003B4C90"/>
    <w:rsid w:val="003B4EA9"/>
    <w:rsid w:val="003B56FF"/>
    <w:rsid w:val="003B5D9E"/>
    <w:rsid w:val="003B5DDB"/>
    <w:rsid w:val="003B6F89"/>
    <w:rsid w:val="003B7F6E"/>
    <w:rsid w:val="003C05B9"/>
    <w:rsid w:val="003C103E"/>
    <w:rsid w:val="003C2364"/>
    <w:rsid w:val="003C2983"/>
    <w:rsid w:val="003C3E71"/>
    <w:rsid w:val="003C5698"/>
    <w:rsid w:val="003C6EFB"/>
    <w:rsid w:val="003C745D"/>
    <w:rsid w:val="003C7B31"/>
    <w:rsid w:val="003D03B3"/>
    <w:rsid w:val="003D1715"/>
    <w:rsid w:val="003D21AE"/>
    <w:rsid w:val="003D2F5F"/>
    <w:rsid w:val="003D40B5"/>
    <w:rsid w:val="003D6340"/>
    <w:rsid w:val="003D6855"/>
    <w:rsid w:val="003E060A"/>
    <w:rsid w:val="003E1349"/>
    <w:rsid w:val="003E1E2C"/>
    <w:rsid w:val="003E29A5"/>
    <w:rsid w:val="003E58DB"/>
    <w:rsid w:val="003E623A"/>
    <w:rsid w:val="003E6D53"/>
    <w:rsid w:val="003E7CEC"/>
    <w:rsid w:val="003E7D46"/>
    <w:rsid w:val="003E7F1D"/>
    <w:rsid w:val="003F09F1"/>
    <w:rsid w:val="003F0F85"/>
    <w:rsid w:val="003F17AB"/>
    <w:rsid w:val="003F1B11"/>
    <w:rsid w:val="003F516C"/>
    <w:rsid w:val="00402C36"/>
    <w:rsid w:val="00403922"/>
    <w:rsid w:val="004041C5"/>
    <w:rsid w:val="004042E9"/>
    <w:rsid w:val="00404E07"/>
    <w:rsid w:val="00406084"/>
    <w:rsid w:val="0040774C"/>
    <w:rsid w:val="00407A8B"/>
    <w:rsid w:val="0041062E"/>
    <w:rsid w:val="00410D21"/>
    <w:rsid w:val="004114E4"/>
    <w:rsid w:val="00412D2E"/>
    <w:rsid w:val="00413696"/>
    <w:rsid w:val="004146DA"/>
    <w:rsid w:val="004163FD"/>
    <w:rsid w:val="00423168"/>
    <w:rsid w:val="004238FE"/>
    <w:rsid w:val="00430E57"/>
    <w:rsid w:val="00432959"/>
    <w:rsid w:val="00433CA8"/>
    <w:rsid w:val="00434056"/>
    <w:rsid w:val="00436CFE"/>
    <w:rsid w:val="004402FB"/>
    <w:rsid w:val="00441724"/>
    <w:rsid w:val="00442871"/>
    <w:rsid w:val="00451237"/>
    <w:rsid w:val="00451747"/>
    <w:rsid w:val="00452B0F"/>
    <w:rsid w:val="0045656A"/>
    <w:rsid w:val="00456897"/>
    <w:rsid w:val="004570A5"/>
    <w:rsid w:val="0046023D"/>
    <w:rsid w:val="004613E7"/>
    <w:rsid w:val="00463B81"/>
    <w:rsid w:val="00463EFE"/>
    <w:rsid w:val="0046452A"/>
    <w:rsid w:val="00464604"/>
    <w:rsid w:val="00465908"/>
    <w:rsid w:val="00467311"/>
    <w:rsid w:val="004716E9"/>
    <w:rsid w:val="00471C7A"/>
    <w:rsid w:val="00471D35"/>
    <w:rsid w:val="00472E0A"/>
    <w:rsid w:val="00473153"/>
    <w:rsid w:val="00473FAB"/>
    <w:rsid w:val="004740B2"/>
    <w:rsid w:val="004766D0"/>
    <w:rsid w:val="004804BA"/>
    <w:rsid w:val="00482262"/>
    <w:rsid w:val="004826CB"/>
    <w:rsid w:val="00484585"/>
    <w:rsid w:val="00490E65"/>
    <w:rsid w:val="0049503E"/>
    <w:rsid w:val="00496993"/>
    <w:rsid w:val="004A004A"/>
    <w:rsid w:val="004A0E0F"/>
    <w:rsid w:val="004A0EB9"/>
    <w:rsid w:val="004A1F78"/>
    <w:rsid w:val="004A6806"/>
    <w:rsid w:val="004A6AB9"/>
    <w:rsid w:val="004A7E51"/>
    <w:rsid w:val="004A7EEF"/>
    <w:rsid w:val="004B15C9"/>
    <w:rsid w:val="004B28C3"/>
    <w:rsid w:val="004B50C4"/>
    <w:rsid w:val="004C0393"/>
    <w:rsid w:val="004C2E69"/>
    <w:rsid w:val="004C30BF"/>
    <w:rsid w:val="004C31CB"/>
    <w:rsid w:val="004C36B9"/>
    <w:rsid w:val="004C4ED5"/>
    <w:rsid w:val="004C5289"/>
    <w:rsid w:val="004C6A26"/>
    <w:rsid w:val="004C7394"/>
    <w:rsid w:val="004D5726"/>
    <w:rsid w:val="004E262D"/>
    <w:rsid w:val="004E30FD"/>
    <w:rsid w:val="004E3E02"/>
    <w:rsid w:val="004E3F6F"/>
    <w:rsid w:val="004E4E17"/>
    <w:rsid w:val="004E5641"/>
    <w:rsid w:val="004E729B"/>
    <w:rsid w:val="004F176F"/>
    <w:rsid w:val="004F21CD"/>
    <w:rsid w:val="004F2C1C"/>
    <w:rsid w:val="004F2E2A"/>
    <w:rsid w:val="004F4D7D"/>
    <w:rsid w:val="0050097F"/>
    <w:rsid w:val="00500F79"/>
    <w:rsid w:val="005017CD"/>
    <w:rsid w:val="00501EDE"/>
    <w:rsid w:val="0050210B"/>
    <w:rsid w:val="00502B14"/>
    <w:rsid w:val="00503E8D"/>
    <w:rsid w:val="005042BA"/>
    <w:rsid w:val="005070D0"/>
    <w:rsid w:val="005071FD"/>
    <w:rsid w:val="00510B33"/>
    <w:rsid w:val="005132EF"/>
    <w:rsid w:val="005139F6"/>
    <w:rsid w:val="00514233"/>
    <w:rsid w:val="005159AD"/>
    <w:rsid w:val="0051670D"/>
    <w:rsid w:val="0051674D"/>
    <w:rsid w:val="00517985"/>
    <w:rsid w:val="00517DD4"/>
    <w:rsid w:val="00520B6A"/>
    <w:rsid w:val="00520DCC"/>
    <w:rsid w:val="00523316"/>
    <w:rsid w:val="00523855"/>
    <w:rsid w:val="00524035"/>
    <w:rsid w:val="005255CA"/>
    <w:rsid w:val="00526F74"/>
    <w:rsid w:val="0053122D"/>
    <w:rsid w:val="00533784"/>
    <w:rsid w:val="005355DA"/>
    <w:rsid w:val="0053716B"/>
    <w:rsid w:val="00537DC5"/>
    <w:rsid w:val="005401E0"/>
    <w:rsid w:val="00545B84"/>
    <w:rsid w:val="005465FF"/>
    <w:rsid w:val="005468B2"/>
    <w:rsid w:val="005478C7"/>
    <w:rsid w:val="00551588"/>
    <w:rsid w:val="005522A1"/>
    <w:rsid w:val="00552A5B"/>
    <w:rsid w:val="0055509A"/>
    <w:rsid w:val="00555CF9"/>
    <w:rsid w:val="005606BF"/>
    <w:rsid w:val="00560B49"/>
    <w:rsid w:val="00560EF9"/>
    <w:rsid w:val="0056169C"/>
    <w:rsid w:val="005626AA"/>
    <w:rsid w:val="00563D77"/>
    <w:rsid w:val="00564066"/>
    <w:rsid w:val="005640E1"/>
    <w:rsid w:val="00565C62"/>
    <w:rsid w:val="00570DEA"/>
    <w:rsid w:val="005724FF"/>
    <w:rsid w:val="0057343A"/>
    <w:rsid w:val="0057711E"/>
    <w:rsid w:val="00580C30"/>
    <w:rsid w:val="005836B5"/>
    <w:rsid w:val="005841CE"/>
    <w:rsid w:val="00585236"/>
    <w:rsid w:val="005854B0"/>
    <w:rsid w:val="00585F9E"/>
    <w:rsid w:val="005877D7"/>
    <w:rsid w:val="005950F5"/>
    <w:rsid w:val="00595291"/>
    <w:rsid w:val="00596EC4"/>
    <w:rsid w:val="00597EDB"/>
    <w:rsid w:val="005A0B41"/>
    <w:rsid w:val="005A129C"/>
    <w:rsid w:val="005A17C9"/>
    <w:rsid w:val="005A22AF"/>
    <w:rsid w:val="005A360B"/>
    <w:rsid w:val="005A3998"/>
    <w:rsid w:val="005A39B0"/>
    <w:rsid w:val="005A4868"/>
    <w:rsid w:val="005A6EAE"/>
    <w:rsid w:val="005A78E8"/>
    <w:rsid w:val="005B18B5"/>
    <w:rsid w:val="005B18D3"/>
    <w:rsid w:val="005B3CDB"/>
    <w:rsid w:val="005B3E92"/>
    <w:rsid w:val="005B438E"/>
    <w:rsid w:val="005B547F"/>
    <w:rsid w:val="005B73F8"/>
    <w:rsid w:val="005C3844"/>
    <w:rsid w:val="005C3E93"/>
    <w:rsid w:val="005C6EF2"/>
    <w:rsid w:val="005D119F"/>
    <w:rsid w:val="005D3B6D"/>
    <w:rsid w:val="005D41F4"/>
    <w:rsid w:val="005D652D"/>
    <w:rsid w:val="005E0933"/>
    <w:rsid w:val="005E1FDC"/>
    <w:rsid w:val="005E2F71"/>
    <w:rsid w:val="005E4A13"/>
    <w:rsid w:val="005F3036"/>
    <w:rsid w:val="005F3B80"/>
    <w:rsid w:val="005F3CD9"/>
    <w:rsid w:val="005F4365"/>
    <w:rsid w:val="005F4896"/>
    <w:rsid w:val="005F4F82"/>
    <w:rsid w:val="005F5E9D"/>
    <w:rsid w:val="005F700F"/>
    <w:rsid w:val="005F7773"/>
    <w:rsid w:val="00603252"/>
    <w:rsid w:val="00603583"/>
    <w:rsid w:val="00603904"/>
    <w:rsid w:val="00603CED"/>
    <w:rsid w:val="00604992"/>
    <w:rsid w:val="006068C6"/>
    <w:rsid w:val="00607D1E"/>
    <w:rsid w:val="0061029D"/>
    <w:rsid w:val="00611371"/>
    <w:rsid w:val="00611A01"/>
    <w:rsid w:val="00612BAB"/>
    <w:rsid w:val="006153BF"/>
    <w:rsid w:val="006202CD"/>
    <w:rsid w:val="006203D0"/>
    <w:rsid w:val="0062181F"/>
    <w:rsid w:val="006228E7"/>
    <w:rsid w:val="00622C70"/>
    <w:rsid w:val="00626542"/>
    <w:rsid w:val="00626C5B"/>
    <w:rsid w:val="00626F84"/>
    <w:rsid w:val="0062713A"/>
    <w:rsid w:val="00630530"/>
    <w:rsid w:val="006313ED"/>
    <w:rsid w:val="006339C5"/>
    <w:rsid w:val="00636BE1"/>
    <w:rsid w:val="00640E7B"/>
    <w:rsid w:val="0064105A"/>
    <w:rsid w:val="00644F29"/>
    <w:rsid w:val="00650524"/>
    <w:rsid w:val="00651382"/>
    <w:rsid w:val="00652B3B"/>
    <w:rsid w:val="0065324A"/>
    <w:rsid w:val="0065394E"/>
    <w:rsid w:val="00653CD1"/>
    <w:rsid w:val="00653E37"/>
    <w:rsid w:val="006548A6"/>
    <w:rsid w:val="00655231"/>
    <w:rsid w:val="00655273"/>
    <w:rsid w:val="0065595B"/>
    <w:rsid w:val="006604FA"/>
    <w:rsid w:val="00661E61"/>
    <w:rsid w:val="00662DDF"/>
    <w:rsid w:val="00662F92"/>
    <w:rsid w:val="006664A3"/>
    <w:rsid w:val="0067345C"/>
    <w:rsid w:val="00673EBA"/>
    <w:rsid w:val="00674337"/>
    <w:rsid w:val="006758D1"/>
    <w:rsid w:val="00680116"/>
    <w:rsid w:val="0068115F"/>
    <w:rsid w:val="0068200A"/>
    <w:rsid w:val="0068378F"/>
    <w:rsid w:val="00683DBC"/>
    <w:rsid w:val="0068593F"/>
    <w:rsid w:val="00687744"/>
    <w:rsid w:val="006919BE"/>
    <w:rsid w:val="00693400"/>
    <w:rsid w:val="00695383"/>
    <w:rsid w:val="0069554E"/>
    <w:rsid w:val="00696159"/>
    <w:rsid w:val="0069638D"/>
    <w:rsid w:val="006966AF"/>
    <w:rsid w:val="00697936"/>
    <w:rsid w:val="006A0211"/>
    <w:rsid w:val="006A0DFA"/>
    <w:rsid w:val="006A2997"/>
    <w:rsid w:val="006A5C2F"/>
    <w:rsid w:val="006A5F58"/>
    <w:rsid w:val="006B0D95"/>
    <w:rsid w:val="006B10FC"/>
    <w:rsid w:val="006B1931"/>
    <w:rsid w:val="006B19A6"/>
    <w:rsid w:val="006B30DF"/>
    <w:rsid w:val="006B5026"/>
    <w:rsid w:val="006B6C81"/>
    <w:rsid w:val="006B7EFC"/>
    <w:rsid w:val="006C0DC0"/>
    <w:rsid w:val="006C187F"/>
    <w:rsid w:val="006C2074"/>
    <w:rsid w:val="006C6706"/>
    <w:rsid w:val="006D1C00"/>
    <w:rsid w:val="006D39B1"/>
    <w:rsid w:val="006D7495"/>
    <w:rsid w:val="006E0F85"/>
    <w:rsid w:val="006E2E94"/>
    <w:rsid w:val="006E43C3"/>
    <w:rsid w:val="006E4830"/>
    <w:rsid w:val="006F03FA"/>
    <w:rsid w:val="006F2486"/>
    <w:rsid w:val="006F39D2"/>
    <w:rsid w:val="006F4D6C"/>
    <w:rsid w:val="006F55D9"/>
    <w:rsid w:val="006F56B3"/>
    <w:rsid w:val="006F5DCC"/>
    <w:rsid w:val="006F5EB5"/>
    <w:rsid w:val="006F7EC9"/>
    <w:rsid w:val="007002B1"/>
    <w:rsid w:val="007033EB"/>
    <w:rsid w:val="00703D92"/>
    <w:rsid w:val="00705193"/>
    <w:rsid w:val="00710D22"/>
    <w:rsid w:val="0071309F"/>
    <w:rsid w:val="00715EF7"/>
    <w:rsid w:val="00721608"/>
    <w:rsid w:val="00721D2A"/>
    <w:rsid w:val="00722828"/>
    <w:rsid w:val="00723383"/>
    <w:rsid w:val="00726698"/>
    <w:rsid w:val="007268FE"/>
    <w:rsid w:val="00726C18"/>
    <w:rsid w:val="0073015B"/>
    <w:rsid w:val="0074172E"/>
    <w:rsid w:val="007422AE"/>
    <w:rsid w:val="0074401B"/>
    <w:rsid w:val="00744634"/>
    <w:rsid w:val="007459A4"/>
    <w:rsid w:val="00746250"/>
    <w:rsid w:val="00746578"/>
    <w:rsid w:val="0075014B"/>
    <w:rsid w:val="007526F6"/>
    <w:rsid w:val="00753502"/>
    <w:rsid w:val="00753CC9"/>
    <w:rsid w:val="00756FB7"/>
    <w:rsid w:val="007624DB"/>
    <w:rsid w:val="00763F62"/>
    <w:rsid w:val="007642DC"/>
    <w:rsid w:val="00765FB3"/>
    <w:rsid w:val="0077090F"/>
    <w:rsid w:val="007714B5"/>
    <w:rsid w:val="0077226A"/>
    <w:rsid w:val="007735AA"/>
    <w:rsid w:val="00774325"/>
    <w:rsid w:val="00780CAE"/>
    <w:rsid w:val="0078113B"/>
    <w:rsid w:val="0078270C"/>
    <w:rsid w:val="00782875"/>
    <w:rsid w:val="0078380E"/>
    <w:rsid w:val="00783BC2"/>
    <w:rsid w:val="00783C6D"/>
    <w:rsid w:val="00784F15"/>
    <w:rsid w:val="00787603"/>
    <w:rsid w:val="007905E1"/>
    <w:rsid w:val="007922CA"/>
    <w:rsid w:val="007934E5"/>
    <w:rsid w:val="00793744"/>
    <w:rsid w:val="00794CB3"/>
    <w:rsid w:val="00794EA4"/>
    <w:rsid w:val="00795051"/>
    <w:rsid w:val="007952B3"/>
    <w:rsid w:val="00795E3C"/>
    <w:rsid w:val="00796B09"/>
    <w:rsid w:val="00796FF6"/>
    <w:rsid w:val="00797B58"/>
    <w:rsid w:val="007A137C"/>
    <w:rsid w:val="007A38D2"/>
    <w:rsid w:val="007A3954"/>
    <w:rsid w:val="007A5809"/>
    <w:rsid w:val="007A5CCF"/>
    <w:rsid w:val="007A6B2D"/>
    <w:rsid w:val="007A7A3A"/>
    <w:rsid w:val="007B0F62"/>
    <w:rsid w:val="007B3D2F"/>
    <w:rsid w:val="007B4192"/>
    <w:rsid w:val="007B45AC"/>
    <w:rsid w:val="007B4DB9"/>
    <w:rsid w:val="007B5EBD"/>
    <w:rsid w:val="007B64DE"/>
    <w:rsid w:val="007B6606"/>
    <w:rsid w:val="007B682E"/>
    <w:rsid w:val="007B6C56"/>
    <w:rsid w:val="007C0F35"/>
    <w:rsid w:val="007C1B4A"/>
    <w:rsid w:val="007C244D"/>
    <w:rsid w:val="007C3653"/>
    <w:rsid w:val="007C45A2"/>
    <w:rsid w:val="007C4869"/>
    <w:rsid w:val="007C6900"/>
    <w:rsid w:val="007D027C"/>
    <w:rsid w:val="007D3E86"/>
    <w:rsid w:val="007D50FA"/>
    <w:rsid w:val="007E04AC"/>
    <w:rsid w:val="007E0AE6"/>
    <w:rsid w:val="007E2E4A"/>
    <w:rsid w:val="007E4AE7"/>
    <w:rsid w:val="007E7D9B"/>
    <w:rsid w:val="007F03AA"/>
    <w:rsid w:val="007F06F8"/>
    <w:rsid w:val="007F19F8"/>
    <w:rsid w:val="007F2F26"/>
    <w:rsid w:val="007F3FAD"/>
    <w:rsid w:val="007F44D2"/>
    <w:rsid w:val="007F44EC"/>
    <w:rsid w:val="007F5F1E"/>
    <w:rsid w:val="007F63D0"/>
    <w:rsid w:val="007F7489"/>
    <w:rsid w:val="00801BC7"/>
    <w:rsid w:val="00802A0B"/>
    <w:rsid w:val="00805E8E"/>
    <w:rsid w:val="00806B22"/>
    <w:rsid w:val="00807044"/>
    <w:rsid w:val="008105A3"/>
    <w:rsid w:val="0081074E"/>
    <w:rsid w:val="00810F34"/>
    <w:rsid w:val="00811A55"/>
    <w:rsid w:val="0081207E"/>
    <w:rsid w:val="0081253D"/>
    <w:rsid w:val="00812DF5"/>
    <w:rsid w:val="00813AF1"/>
    <w:rsid w:val="008160F7"/>
    <w:rsid w:val="008173B6"/>
    <w:rsid w:val="00820F1F"/>
    <w:rsid w:val="00821659"/>
    <w:rsid w:val="00823556"/>
    <w:rsid w:val="008242F3"/>
    <w:rsid w:val="008247FA"/>
    <w:rsid w:val="00824E0F"/>
    <w:rsid w:val="00825514"/>
    <w:rsid w:val="0082588D"/>
    <w:rsid w:val="00825E0B"/>
    <w:rsid w:val="0082628B"/>
    <w:rsid w:val="00826B27"/>
    <w:rsid w:val="00826C77"/>
    <w:rsid w:val="00827EC6"/>
    <w:rsid w:val="00830044"/>
    <w:rsid w:val="00830943"/>
    <w:rsid w:val="00830DD9"/>
    <w:rsid w:val="00835D48"/>
    <w:rsid w:val="008361AD"/>
    <w:rsid w:val="00836417"/>
    <w:rsid w:val="008371B8"/>
    <w:rsid w:val="0083766A"/>
    <w:rsid w:val="00841027"/>
    <w:rsid w:val="00841315"/>
    <w:rsid w:val="00841F1A"/>
    <w:rsid w:val="008442C4"/>
    <w:rsid w:val="00851876"/>
    <w:rsid w:val="00852F41"/>
    <w:rsid w:val="00854C57"/>
    <w:rsid w:val="00854DEE"/>
    <w:rsid w:val="008554BA"/>
    <w:rsid w:val="00855E8B"/>
    <w:rsid w:val="00856F83"/>
    <w:rsid w:val="0086056E"/>
    <w:rsid w:val="0086156E"/>
    <w:rsid w:val="00861C44"/>
    <w:rsid w:val="00863922"/>
    <w:rsid w:val="00863929"/>
    <w:rsid w:val="00863996"/>
    <w:rsid w:val="0086400F"/>
    <w:rsid w:val="008640BA"/>
    <w:rsid w:val="00866771"/>
    <w:rsid w:val="008715C5"/>
    <w:rsid w:val="00873491"/>
    <w:rsid w:val="00873CD6"/>
    <w:rsid w:val="00874C95"/>
    <w:rsid w:val="00875800"/>
    <w:rsid w:val="00875B43"/>
    <w:rsid w:val="00880D09"/>
    <w:rsid w:val="00881ABF"/>
    <w:rsid w:val="008829BB"/>
    <w:rsid w:val="008833D5"/>
    <w:rsid w:val="0088360C"/>
    <w:rsid w:val="008861E2"/>
    <w:rsid w:val="0089585B"/>
    <w:rsid w:val="00895930"/>
    <w:rsid w:val="008962CE"/>
    <w:rsid w:val="008966A7"/>
    <w:rsid w:val="00897E4F"/>
    <w:rsid w:val="008A05B0"/>
    <w:rsid w:val="008A0611"/>
    <w:rsid w:val="008A0ED9"/>
    <w:rsid w:val="008A20F8"/>
    <w:rsid w:val="008A3AE5"/>
    <w:rsid w:val="008A3B19"/>
    <w:rsid w:val="008A5B4D"/>
    <w:rsid w:val="008A7A33"/>
    <w:rsid w:val="008B214A"/>
    <w:rsid w:val="008B3602"/>
    <w:rsid w:val="008B4324"/>
    <w:rsid w:val="008B57DA"/>
    <w:rsid w:val="008B6AFD"/>
    <w:rsid w:val="008B6EBA"/>
    <w:rsid w:val="008B7F21"/>
    <w:rsid w:val="008C0398"/>
    <w:rsid w:val="008C17B2"/>
    <w:rsid w:val="008C60AF"/>
    <w:rsid w:val="008C66DC"/>
    <w:rsid w:val="008C6C0D"/>
    <w:rsid w:val="008C6DB1"/>
    <w:rsid w:val="008D0C60"/>
    <w:rsid w:val="008D58EF"/>
    <w:rsid w:val="008D5DD0"/>
    <w:rsid w:val="008D6AF7"/>
    <w:rsid w:val="008D6EAF"/>
    <w:rsid w:val="008D7D2A"/>
    <w:rsid w:val="008E07EE"/>
    <w:rsid w:val="008E1416"/>
    <w:rsid w:val="008E2084"/>
    <w:rsid w:val="008E3C9A"/>
    <w:rsid w:val="008E43AE"/>
    <w:rsid w:val="008E479F"/>
    <w:rsid w:val="008E57D1"/>
    <w:rsid w:val="008E5B58"/>
    <w:rsid w:val="008F0778"/>
    <w:rsid w:val="008F0B56"/>
    <w:rsid w:val="008F1AF2"/>
    <w:rsid w:val="008F29B8"/>
    <w:rsid w:val="008F71B4"/>
    <w:rsid w:val="0090082D"/>
    <w:rsid w:val="00900A0B"/>
    <w:rsid w:val="009028AD"/>
    <w:rsid w:val="00902C95"/>
    <w:rsid w:val="009046D1"/>
    <w:rsid w:val="00905E0E"/>
    <w:rsid w:val="0090713A"/>
    <w:rsid w:val="00907EAB"/>
    <w:rsid w:val="009100EE"/>
    <w:rsid w:val="009104AF"/>
    <w:rsid w:val="00914676"/>
    <w:rsid w:val="00917B63"/>
    <w:rsid w:val="00920689"/>
    <w:rsid w:val="009216AA"/>
    <w:rsid w:val="00922E1F"/>
    <w:rsid w:val="009259F7"/>
    <w:rsid w:val="00926AEE"/>
    <w:rsid w:val="009272E1"/>
    <w:rsid w:val="00930627"/>
    <w:rsid w:val="009325D1"/>
    <w:rsid w:val="00932D44"/>
    <w:rsid w:val="00933BB8"/>
    <w:rsid w:val="0093548F"/>
    <w:rsid w:val="0093667C"/>
    <w:rsid w:val="00940D86"/>
    <w:rsid w:val="00941170"/>
    <w:rsid w:val="00941623"/>
    <w:rsid w:val="009421EF"/>
    <w:rsid w:val="00943003"/>
    <w:rsid w:val="00943D2B"/>
    <w:rsid w:val="00944D2D"/>
    <w:rsid w:val="00945085"/>
    <w:rsid w:val="00945E24"/>
    <w:rsid w:val="0095094B"/>
    <w:rsid w:val="00950E5C"/>
    <w:rsid w:val="00952EDD"/>
    <w:rsid w:val="00953FD1"/>
    <w:rsid w:val="009579AA"/>
    <w:rsid w:val="00957B3D"/>
    <w:rsid w:val="00957BF4"/>
    <w:rsid w:val="00960B53"/>
    <w:rsid w:val="00961EC4"/>
    <w:rsid w:val="0096201F"/>
    <w:rsid w:val="00962960"/>
    <w:rsid w:val="00962979"/>
    <w:rsid w:val="009637F3"/>
    <w:rsid w:val="00966939"/>
    <w:rsid w:val="00966F41"/>
    <w:rsid w:val="00967009"/>
    <w:rsid w:val="0096750E"/>
    <w:rsid w:val="009705D0"/>
    <w:rsid w:val="00970FF8"/>
    <w:rsid w:val="009716D8"/>
    <w:rsid w:val="00973B94"/>
    <w:rsid w:val="00974068"/>
    <w:rsid w:val="00976E19"/>
    <w:rsid w:val="00980383"/>
    <w:rsid w:val="00980F1E"/>
    <w:rsid w:val="0098135A"/>
    <w:rsid w:val="009815E6"/>
    <w:rsid w:val="009825F7"/>
    <w:rsid w:val="00983D60"/>
    <w:rsid w:val="00985C77"/>
    <w:rsid w:val="0098756A"/>
    <w:rsid w:val="00990D41"/>
    <w:rsid w:val="009910B0"/>
    <w:rsid w:val="009916F8"/>
    <w:rsid w:val="009917BE"/>
    <w:rsid w:val="00992223"/>
    <w:rsid w:val="00993093"/>
    <w:rsid w:val="009940C9"/>
    <w:rsid w:val="00994CA5"/>
    <w:rsid w:val="009958F1"/>
    <w:rsid w:val="00995A08"/>
    <w:rsid w:val="00995AF2"/>
    <w:rsid w:val="0099730B"/>
    <w:rsid w:val="009A2C84"/>
    <w:rsid w:val="009A3964"/>
    <w:rsid w:val="009A49A6"/>
    <w:rsid w:val="009A5F87"/>
    <w:rsid w:val="009A77EB"/>
    <w:rsid w:val="009A7CE9"/>
    <w:rsid w:val="009A7E7F"/>
    <w:rsid w:val="009B2A1F"/>
    <w:rsid w:val="009B48C4"/>
    <w:rsid w:val="009C2843"/>
    <w:rsid w:val="009C296D"/>
    <w:rsid w:val="009C341E"/>
    <w:rsid w:val="009C37CB"/>
    <w:rsid w:val="009C461C"/>
    <w:rsid w:val="009C7C88"/>
    <w:rsid w:val="009D0027"/>
    <w:rsid w:val="009D0F0A"/>
    <w:rsid w:val="009D4867"/>
    <w:rsid w:val="009D6BA1"/>
    <w:rsid w:val="009E01E6"/>
    <w:rsid w:val="009E0B07"/>
    <w:rsid w:val="009E12D0"/>
    <w:rsid w:val="009E21B0"/>
    <w:rsid w:val="009E2F45"/>
    <w:rsid w:val="009E30AD"/>
    <w:rsid w:val="009E4E4F"/>
    <w:rsid w:val="009E5398"/>
    <w:rsid w:val="009E62FB"/>
    <w:rsid w:val="009F05A4"/>
    <w:rsid w:val="009F0EC6"/>
    <w:rsid w:val="009F3B6E"/>
    <w:rsid w:val="009F452F"/>
    <w:rsid w:val="009F4D71"/>
    <w:rsid w:val="009F50B7"/>
    <w:rsid w:val="009F5119"/>
    <w:rsid w:val="009F5A44"/>
    <w:rsid w:val="00A006D9"/>
    <w:rsid w:val="00A00FE2"/>
    <w:rsid w:val="00A0112F"/>
    <w:rsid w:val="00A03DE1"/>
    <w:rsid w:val="00A06E4E"/>
    <w:rsid w:val="00A0756F"/>
    <w:rsid w:val="00A07C04"/>
    <w:rsid w:val="00A10026"/>
    <w:rsid w:val="00A11637"/>
    <w:rsid w:val="00A14EB9"/>
    <w:rsid w:val="00A14ECA"/>
    <w:rsid w:val="00A163AA"/>
    <w:rsid w:val="00A16D06"/>
    <w:rsid w:val="00A17F37"/>
    <w:rsid w:val="00A22B5D"/>
    <w:rsid w:val="00A243EA"/>
    <w:rsid w:val="00A24F40"/>
    <w:rsid w:val="00A25E9A"/>
    <w:rsid w:val="00A263F3"/>
    <w:rsid w:val="00A30073"/>
    <w:rsid w:val="00A30A27"/>
    <w:rsid w:val="00A311B1"/>
    <w:rsid w:val="00A32AC3"/>
    <w:rsid w:val="00A33112"/>
    <w:rsid w:val="00A33920"/>
    <w:rsid w:val="00A34318"/>
    <w:rsid w:val="00A35A78"/>
    <w:rsid w:val="00A40B9B"/>
    <w:rsid w:val="00A41840"/>
    <w:rsid w:val="00A43349"/>
    <w:rsid w:val="00A43486"/>
    <w:rsid w:val="00A4469A"/>
    <w:rsid w:val="00A458DD"/>
    <w:rsid w:val="00A46903"/>
    <w:rsid w:val="00A469B5"/>
    <w:rsid w:val="00A470C1"/>
    <w:rsid w:val="00A50742"/>
    <w:rsid w:val="00A52E63"/>
    <w:rsid w:val="00A545E0"/>
    <w:rsid w:val="00A54622"/>
    <w:rsid w:val="00A557B1"/>
    <w:rsid w:val="00A6331B"/>
    <w:rsid w:val="00A63FCD"/>
    <w:rsid w:val="00A64673"/>
    <w:rsid w:val="00A65126"/>
    <w:rsid w:val="00A66904"/>
    <w:rsid w:val="00A7101F"/>
    <w:rsid w:val="00A713A6"/>
    <w:rsid w:val="00A714CC"/>
    <w:rsid w:val="00A76E97"/>
    <w:rsid w:val="00A778EC"/>
    <w:rsid w:val="00A779C2"/>
    <w:rsid w:val="00A77E71"/>
    <w:rsid w:val="00A811E9"/>
    <w:rsid w:val="00A8150B"/>
    <w:rsid w:val="00A81BCF"/>
    <w:rsid w:val="00A82B2B"/>
    <w:rsid w:val="00A82C01"/>
    <w:rsid w:val="00A90CFA"/>
    <w:rsid w:val="00A92765"/>
    <w:rsid w:val="00A965A1"/>
    <w:rsid w:val="00AA0076"/>
    <w:rsid w:val="00AA0CF6"/>
    <w:rsid w:val="00AA168D"/>
    <w:rsid w:val="00AA1889"/>
    <w:rsid w:val="00AA5494"/>
    <w:rsid w:val="00AA60B4"/>
    <w:rsid w:val="00AB0627"/>
    <w:rsid w:val="00AB3195"/>
    <w:rsid w:val="00AB340F"/>
    <w:rsid w:val="00AB386C"/>
    <w:rsid w:val="00AB3E86"/>
    <w:rsid w:val="00AB420C"/>
    <w:rsid w:val="00AB4E5D"/>
    <w:rsid w:val="00AB55CD"/>
    <w:rsid w:val="00AB5D82"/>
    <w:rsid w:val="00AB5EF8"/>
    <w:rsid w:val="00AB7031"/>
    <w:rsid w:val="00AC17EA"/>
    <w:rsid w:val="00AC2759"/>
    <w:rsid w:val="00AC38EF"/>
    <w:rsid w:val="00AC3F18"/>
    <w:rsid w:val="00AD0C1D"/>
    <w:rsid w:val="00AD0F77"/>
    <w:rsid w:val="00AD61E5"/>
    <w:rsid w:val="00AD69AC"/>
    <w:rsid w:val="00AD6EDD"/>
    <w:rsid w:val="00AD79DF"/>
    <w:rsid w:val="00AD7E9C"/>
    <w:rsid w:val="00AD7F6B"/>
    <w:rsid w:val="00AE1F83"/>
    <w:rsid w:val="00AE4422"/>
    <w:rsid w:val="00AE6D30"/>
    <w:rsid w:val="00AE7079"/>
    <w:rsid w:val="00AF0877"/>
    <w:rsid w:val="00AF2C25"/>
    <w:rsid w:val="00AF3808"/>
    <w:rsid w:val="00AF4337"/>
    <w:rsid w:val="00AF51ED"/>
    <w:rsid w:val="00AF5CF3"/>
    <w:rsid w:val="00AF6C6A"/>
    <w:rsid w:val="00B0145B"/>
    <w:rsid w:val="00B037E1"/>
    <w:rsid w:val="00B05A4A"/>
    <w:rsid w:val="00B061ED"/>
    <w:rsid w:val="00B0625F"/>
    <w:rsid w:val="00B063F6"/>
    <w:rsid w:val="00B0690E"/>
    <w:rsid w:val="00B07DA4"/>
    <w:rsid w:val="00B120A1"/>
    <w:rsid w:val="00B20356"/>
    <w:rsid w:val="00B21292"/>
    <w:rsid w:val="00B21556"/>
    <w:rsid w:val="00B22C22"/>
    <w:rsid w:val="00B23785"/>
    <w:rsid w:val="00B250E2"/>
    <w:rsid w:val="00B3092D"/>
    <w:rsid w:val="00B3339B"/>
    <w:rsid w:val="00B3472C"/>
    <w:rsid w:val="00B40B29"/>
    <w:rsid w:val="00B42DD8"/>
    <w:rsid w:val="00B43880"/>
    <w:rsid w:val="00B45353"/>
    <w:rsid w:val="00B50F78"/>
    <w:rsid w:val="00B51184"/>
    <w:rsid w:val="00B51491"/>
    <w:rsid w:val="00B5187F"/>
    <w:rsid w:val="00B531A5"/>
    <w:rsid w:val="00B536A2"/>
    <w:rsid w:val="00B53712"/>
    <w:rsid w:val="00B53908"/>
    <w:rsid w:val="00B549E6"/>
    <w:rsid w:val="00B54D58"/>
    <w:rsid w:val="00B563B4"/>
    <w:rsid w:val="00B67183"/>
    <w:rsid w:val="00B67988"/>
    <w:rsid w:val="00B67ABB"/>
    <w:rsid w:val="00B67C7B"/>
    <w:rsid w:val="00B71676"/>
    <w:rsid w:val="00B71D69"/>
    <w:rsid w:val="00B72548"/>
    <w:rsid w:val="00B7621B"/>
    <w:rsid w:val="00B76BEA"/>
    <w:rsid w:val="00B81C44"/>
    <w:rsid w:val="00B82813"/>
    <w:rsid w:val="00B86A93"/>
    <w:rsid w:val="00B95511"/>
    <w:rsid w:val="00B96A36"/>
    <w:rsid w:val="00B978EF"/>
    <w:rsid w:val="00BA1F3A"/>
    <w:rsid w:val="00BA23E4"/>
    <w:rsid w:val="00BA388E"/>
    <w:rsid w:val="00BA3C1C"/>
    <w:rsid w:val="00BA3E20"/>
    <w:rsid w:val="00BA4F28"/>
    <w:rsid w:val="00BA5084"/>
    <w:rsid w:val="00BA54BE"/>
    <w:rsid w:val="00BA5F98"/>
    <w:rsid w:val="00BA6D35"/>
    <w:rsid w:val="00BA74BC"/>
    <w:rsid w:val="00BB05BD"/>
    <w:rsid w:val="00BB131F"/>
    <w:rsid w:val="00BB1C29"/>
    <w:rsid w:val="00BB328A"/>
    <w:rsid w:val="00BB6527"/>
    <w:rsid w:val="00BB68EF"/>
    <w:rsid w:val="00BB73B9"/>
    <w:rsid w:val="00BC08F9"/>
    <w:rsid w:val="00BC1022"/>
    <w:rsid w:val="00BC3961"/>
    <w:rsid w:val="00BC599D"/>
    <w:rsid w:val="00BC5AD2"/>
    <w:rsid w:val="00BC5DF7"/>
    <w:rsid w:val="00BC75DA"/>
    <w:rsid w:val="00BC7826"/>
    <w:rsid w:val="00BD14B5"/>
    <w:rsid w:val="00BD262A"/>
    <w:rsid w:val="00BD458D"/>
    <w:rsid w:val="00BD6093"/>
    <w:rsid w:val="00BD68F9"/>
    <w:rsid w:val="00BD7482"/>
    <w:rsid w:val="00BE0A97"/>
    <w:rsid w:val="00BE0AD5"/>
    <w:rsid w:val="00BE13BD"/>
    <w:rsid w:val="00BE6C16"/>
    <w:rsid w:val="00BF1982"/>
    <w:rsid w:val="00BF52F5"/>
    <w:rsid w:val="00BF5979"/>
    <w:rsid w:val="00BF7878"/>
    <w:rsid w:val="00BF7B35"/>
    <w:rsid w:val="00BF7C6A"/>
    <w:rsid w:val="00C00FC0"/>
    <w:rsid w:val="00C0151B"/>
    <w:rsid w:val="00C02043"/>
    <w:rsid w:val="00C03F41"/>
    <w:rsid w:val="00C042AA"/>
    <w:rsid w:val="00C0586C"/>
    <w:rsid w:val="00C06226"/>
    <w:rsid w:val="00C0755A"/>
    <w:rsid w:val="00C1033A"/>
    <w:rsid w:val="00C10E23"/>
    <w:rsid w:val="00C121A6"/>
    <w:rsid w:val="00C13785"/>
    <w:rsid w:val="00C14011"/>
    <w:rsid w:val="00C148D8"/>
    <w:rsid w:val="00C14B45"/>
    <w:rsid w:val="00C157A2"/>
    <w:rsid w:val="00C15C86"/>
    <w:rsid w:val="00C172AD"/>
    <w:rsid w:val="00C21A55"/>
    <w:rsid w:val="00C226B4"/>
    <w:rsid w:val="00C239AA"/>
    <w:rsid w:val="00C23B31"/>
    <w:rsid w:val="00C23FF3"/>
    <w:rsid w:val="00C26258"/>
    <w:rsid w:val="00C279B6"/>
    <w:rsid w:val="00C279B8"/>
    <w:rsid w:val="00C30935"/>
    <w:rsid w:val="00C31B26"/>
    <w:rsid w:val="00C33215"/>
    <w:rsid w:val="00C33476"/>
    <w:rsid w:val="00C33BD6"/>
    <w:rsid w:val="00C36FC0"/>
    <w:rsid w:val="00C41D2D"/>
    <w:rsid w:val="00C420BB"/>
    <w:rsid w:val="00C460C3"/>
    <w:rsid w:val="00C47557"/>
    <w:rsid w:val="00C52078"/>
    <w:rsid w:val="00C5736B"/>
    <w:rsid w:val="00C60722"/>
    <w:rsid w:val="00C60EDC"/>
    <w:rsid w:val="00C61B1A"/>
    <w:rsid w:val="00C63FF6"/>
    <w:rsid w:val="00C66303"/>
    <w:rsid w:val="00C70910"/>
    <w:rsid w:val="00C71F3A"/>
    <w:rsid w:val="00C722AB"/>
    <w:rsid w:val="00C74496"/>
    <w:rsid w:val="00C81A3C"/>
    <w:rsid w:val="00C82E48"/>
    <w:rsid w:val="00C85841"/>
    <w:rsid w:val="00C9218F"/>
    <w:rsid w:val="00C93F45"/>
    <w:rsid w:val="00C94681"/>
    <w:rsid w:val="00C97C14"/>
    <w:rsid w:val="00CA02D4"/>
    <w:rsid w:val="00CA0A04"/>
    <w:rsid w:val="00CA0E6E"/>
    <w:rsid w:val="00CA1027"/>
    <w:rsid w:val="00CA1410"/>
    <w:rsid w:val="00CA1A81"/>
    <w:rsid w:val="00CA2439"/>
    <w:rsid w:val="00CA4A89"/>
    <w:rsid w:val="00CA598E"/>
    <w:rsid w:val="00CA74B0"/>
    <w:rsid w:val="00CB1793"/>
    <w:rsid w:val="00CB25A5"/>
    <w:rsid w:val="00CB3757"/>
    <w:rsid w:val="00CB4FC0"/>
    <w:rsid w:val="00CC1DCE"/>
    <w:rsid w:val="00CC20A3"/>
    <w:rsid w:val="00CC4489"/>
    <w:rsid w:val="00CC5C93"/>
    <w:rsid w:val="00CD1850"/>
    <w:rsid w:val="00CD25D6"/>
    <w:rsid w:val="00CD2FE0"/>
    <w:rsid w:val="00CD3CD9"/>
    <w:rsid w:val="00CE0471"/>
    <w:rsid w:val="00CE3812"/>
    <w:rsid w:val="00CF0C99"/>
    <w:rsid w:val="00CF190E"/>
    <w:rsid w:val="00D00C53"/>
    <w:rsid w:val="00D0196E"/>
    <w:rsid w:val="00D03182"/>
    <w:rsid w:val="00D063E4"/>
    <w:rsid w:val="00D073DB"/>
    <w:rsid w:val="00D12CAC"/>
    <w:rsid w:val="00D12CEF"/>
    <w:rsid w:val="00D15DE3"/>
    <w:rsid w:val="00D2198B"/>
    <w:rsid w:val="00D2203F"/>
    <w:rsid w:val="00D235E4"/>
    <w:rsid w:val="00D24768"/>
    <w:rsid w:val="00D25E4C"/>
    <w:rsid w:val="00D26D70"/>
    <w:rsid w:val="00D27D19"/>
    <w:rsid w:val="00D31434"/>
    <w:rsid w:val="00D317AC"/>
    <w:rsid w:val="00D335B3"/>
    <w:rsid w:val="00D33C12"/>
    <w:rsid w:val="00D370E9"/>
    <w:rsid w:val="00D37CA2"/>
    <w:rsid w:val="00D4353A"/>
    <w:rsid w:val="00D44862"/>
    <w:rsid w:val="00D459AF"/>
    <w:rsid w:val="00D47A73"/>
    <w:rsid w:val="00D5041C"/>
    <w:rsid w:val="00D50947"/>
    <w:rsid w:val="00D522F4"/>
    <w:rsid w:val="00D531B7"/>
    <w:rsid w:val="00D5402C"/>
    <w:rsid w:val="00D54B8B"/>
    <w:rsid w:val="00D5547C"/>
    <w:rsid w:val="00D56052"/>
    <w:rsid w:val="00D57C00"/>
    <w:rsid w:val="00D61A20"/>
    <w:rsid w:val="00D6282F"/>
    <w:rsid w:val="00D62A5D"/>
    <w:rsid w:val="00D64295"/>
    <w:rsid w:val="00D6588B"/>
    <w:rsid w:val="00D70083"/>
    <w:rsid w:val="00D70743"/>
    <w:rsid w:val="00D736D3"/>
    <w:rsid w:val="00D744A4"/>
    <w:rsid w:val="00D77BCD"/>
    <w:rsid w:val="00D85B99"/>
    <w:rsid w:val="00D87F28"/>
    <w:rsid w:val="00D90671"/>
    <w:rsid w:val="00D90E7C"/>
    <w:rsid w:val="00D917AE"/>
    <w:rsid w:val="00D91926"/>
    <w:rsid w:val="00D94833"/>
    <w:rsid w:val="00D94A15"/>
    <w:rsid w:val="00D95460"/>
    <w:rsid w:val="00D96B89"/>
    <w:rsid w:val="00DA05B7"/>
    <w:rsid w:val="00DA4CA4"/>
    <w:rsid w:val="00DA59F8"/>
    <w:rsid w:val="00DA67C1"/>
    <w:rsid w:val="00DA7D78"/>
    <w:rsid w:val="00DB09A9"/>
    <w:rsid w:val="00DB236D"/>
    <w:rsid w:val="00DB37E8"/>
    <w:rsid w:val="00DB3A86"/>
    <w:rsid w:val="00DB48B7"/>
    <w:rsid w:val="00DB549E"/>
    <w:rsid w:val="00DB58B0"/>
    <w:rsid w:val="00DB61CE"/>
    <w:rsid w:val="00DC1275"/>
    <w:rsid w:val="00DC3D1A"/>
    <w:rsid w:val="00DC53FD"/>
    <w:rsid w:val="00DC7463"/>
    <w:rsid w:val="00DD138F"/>
    <w:rsid w:val="00DD1972"/>
    <w:rsid w:val="00DD37A5"/>
    <w:rsid w:val="00DD62F2"/>
    <w:rsid w:val="00DD69E1"/>
    <w:rsid w:val="00DD6A5C"/>
    <w:rsid w:val="00DE10A5"/>
    <w:rsid w:val="00DE1A3C"/>
    <w:rsid w:val="00DF34D6"/>
    <w:rsid w:val="00E013F2"/>
    <w:rsid w:val="00E05282"/>
    <w:rsid w:val="00E06400"/>
    <w:rsid w:val="00E1181C"/>
    <w:rsid w:val="00E128FB"/>
    <w:rsid w:val="00E15739"/>
    <w:rsid w:val="00E1646B"/>
    <w:rsid w:val="00E1716F"/>
    <w:rsid w:val="00E176EF"/>
    <w:rsid w:val="00E211AF"/>
    <w:rsid w:val="00E24841"/>
    <w:rsid w:val="00E24CF8"/>
    <w:rsid w:val="00E261BF"/>
    <w:rsid w:val="00E2771E"/>
    <w:rsid w:val="00E30406"/>
    <w:rsid w:val="00E30681"/>
    <w:rsid w:val="00E30B45"/>
    <w:rsid w:val="00E31576"/>
    <w:rsid w:val="00E31F08"/>
    <w:rsid w:val="00E321FB"/>
    <w:rsid w:val="00E332F2"/>
    <w:rsid w:val="00E336E3"/>
    <w:rsid w:val="00E354D3"/>
    <w:rsid w:val="00E35A81"/>
    <w:rsid w:val="00E3618B"/>
    <w:rsid w:val="00E41070"/>
    <w:rsid w:val="00E42524"/>
    <w:rsid w:val="00E428DB"/>
    <w:rsid w:val="00E42F45"/>
    <w:rsid w:val="00E43283"/>
    <w:rsid w:val="00E458A9"/>
    <w:rsid w:val="00E46433"/>
    <w:rsid w:val="00E50F53"/>
    <w:rsid w:val="00E50F9B"/>
    <w:rsid w:val="00E53582"/>
    <w:rsid w:val="00E53DD9"/>
    <w:rsid w:val="00E547D3"/>
    <w:rsid w:val="00E54FAF"/>
    <w:rsid w:val="00E57021"/>
    <w:rsid w:val="00E613BA"/>
    <w:rsid w:val="00E61F4F"/>
    <w:rsid w:val="00E63223"/>
    <w:rsid w:val="00E65F1E"/>
    <w:rsid w:val="00E6609F"/>
    <w:rsid w:val="00E6669F"/>
    <w:rsid w:val="00E6737C"/>
    <w:rsid w:val="00E6739E"/>
    <w:rsid w:val="00E679E8"/>
    <w:rsid w:val="00E70954"/>
    <w:rsid w:val="00E70B4A"/>
    <w:rsid w:val="00E718DC"/>
    <w:rsid w:val="00E71E47"/>
    <w:rsid w:val="00E72326"/>
    <w:rsid w:val="00E724A8"/>
    <w:rsid w:val="00E72FA7"/>
    <w:rsid w:val="00E732F6"/>
    <w:rsid w:val="00E73D31"/>
    <w:rsid w:val="00E74C8D"/>
    <w:rsid w:val="00E76D76"/>
    <w:rsid w:val="00E821D8"/>
    <w:rsid w:val="00E831A1"/>
    <w:rsid w:val="00E8758D"/>
    <w:rsid w:val="00E87F36"/>
    <w:rsid w:val="00E90339"/>
    <w:rsid w:val="00E90FCD"/>
    <w:rsid w:val="00E95235"/>
    <w:rsid w:val="00E963BB"/>
    <w:rsid w:val="00E96686"/>
    <w:rsid w:val="00E971F6"/>
    <w:rsid w:val="00E975DA"/>
    <w:rsid w:val="00E979C1"/>
    <w:rsid w:val="00E97BD4"/>
    <w:rsid w:val="00E97F21"/>
    <w:rsid w:val="00EA0AB9"/>
    <w:rsid w:val="00EA0B20"/>
    <w:rsid w:val="00EA1804"/>
    <w:rsid w:val="00EA225F"/>
    <w:rsid w:val="00EA281F"/>
    <w:rsid w:val="00EA2E22"/>
    <w:rsid w:val="00EA3CF6"/>
    <w:rsid w:val="00EA3DB2"/>
    <w:rsid w:val="00EA4963"/>
    <w:rsid w:val="00EA4DE2"/>
    <w:rsid w:val="00EA6867"/>
    <w:rsid w:val="00EA6960"/>
    <w:rsid w:val="00EA6C40"/>
    <w:rsid w:val="00EA7FB7"/>
    <w:rsid w:val="00EB125C"/>
    <w:rsid w:val="00EB310C"/>
    <w:rsid w:val="00EB6BA3"/>
    <w:rsid w:val="00EB7EA3"/>
    <w:rsid w:val="00EC2D3C"/>
    <w:rsid w:val="00EC5BAE"/>
    <w:rsid w:val="00EC736B"/>
    <w:rsid w:val="00ED0D30"/>
    <w:rsid w:val="00ED2571"/>
    <w:rsid w:val="00ED5938"/>
    <w:rsid w:val="00ED595E"/>
    <w:rsid w:val="00ED6DA9"/>
    <w:rsid w:val="00ED6F5A"/>
    <w:rsid w:val="00EF1115"/>
    <w:rsid w:val="00EF20B5"/>
    <w:rsid w:val="00EF52D9"/>
    <w:rsid w:val="00EF5738"/>
    <w:rsid w:val="00EF6DC3"/>
    <w:rsid w:val="00EF73E7"/>
    <w:rsid w:val="00F03677"/>
    <w:rsid w:val="00F03972"/>
    <w:rsid w:val="00F05454"/>
    <w:rsid w:val="00F07CA2"/>
    <w:rsid w:val="00F15468"/>
    <w:rsid w:val="00F1601C"/>
    <w:rsid w:val="00F160B9"/>
    <w:rsid w:val="00F16692"/>
    <w:rsid w:val="00F167C0"/>
    <w:rsid w:val="00F170EB"/>
    <w:rsid w:val="00F173EF"/>
    <w:rsid w:val="00F20D2D"/>
    <w:rsid w:val="00F21E4E"/>
    <w:rsid w:val="00F22526"/>
    <w:rsid w:val="00F2517D"/>
    <w:rsid w:val="00F264FB"/>
    <w:rsid w:val="00F26D45"/>
    <w:rsid w:val="00F270FB"/>
    <w:rsid w:val="00F301A7"/>
    <w:rsid w:val="00F3084F"/>
    <w:rsid w:val="00F30CC5"/>
    <w:rsid w:val="00F3170C"/>
    <w:rsid w:val="00F32C21"/>
    <w:rsid w:val="00F33600"/>
    <w:rsid w:val="00F344AD"/>
    <w:rsid w:val="00F3453A"/>
    <w:rsid w:val="00F353E5"/>
    <w:rsid w:val="00F35CA8"/>
    <w:rsid w:val="00F36E60"/>
    <w:rsid w:val="00F3711E"/>
    <w:rsid w:val="00F373A3"/>
    <w:rsid w:val="00F423E0"/>
    <w:rsid w:val="00F4296D"/>
    <w:rsid w:val="00F4469F"/>
    <w:rsid w:val="00F4716E"/>
    <w:rsid w:val="00F520A1"/>
    <w:rsid w:val="00F53AB3"/>
    <w:rsid w:val="00F5451F"/>
    <w:rsid w:val="00F54FC4"/>
    <w:rsid w:val="00F55F6D"/>
    <w:rsid w:val="00F611CC"/>
    <w:rsid w:val="00F62B7A"/>
    <w:rsid w:val="00F64DFE"/>
    <w:rsid w:val="00F65CEF"/>
    <w:rsid w:val="00F70D2B"/>
    <w:rsid w:val="00F71EE9"/>
    <w:rsid w:val="00F73CD2"/>
    <w:rsid w:val="00F83D98"/>
    <w:rsid w:val="00F84593"/>
    <w:rsid w:val="00F878A8"/>
    <w:rsid w:val="00F916CE"/>
    <w:rsid w:val="00F91B5F"/>
    <w:rsid w:val="00F925AA"/>
    <w:rsid w:val="00F927AA"/>
    <w:rsid w:val="00F92A49"/>
    <w:rsid w:val="00F92B8E"/>
    <w:rsid w:val="00F936D1"/>
    <w:rsid w:val="00F936F9"/>
    <w:rsid w:val="00F9516D"/>
    <w:rsid w:val="00F962D6"/>
    <w:rsid w:val="00F97286"/>
    <w:rsid w:val="00F97535"/>
    <w:rsid w:val="00FA065D"/>
    <w:rsid w:val="00FA13D3"/>
    <w:rsid w:val="00FA419D"/>
    <w:rsid w:val="00FA66E2"/>
    <w:rsid w:val="00FA6BFE"/>
    <w:rsid w:val="00FA6ED3"/>
    <w:rsid w:val="00FA70B2"/>
    <w:rsid w:val="00FA7452"/>
    <w:rsid w:val="00FA7857"/>
    <w:rsid w:val="00FB0270"/>
    <w:rsid w:val="00FB043E"/>
    <w:rsid w:val="00FB21FC"/>
    <w:rsid w:val="00FB3722"/>
    <w:rsid w:val="00FB465D"/>
    <w:rsid w:val="00FB55D9"/>
    <w:rsid w:val="00FB6A12"/>
    <w:rsid w:val="00FC0664"/>
    <w:rsid w:val="00FC5E1A"/>
    <w:rsid w:val="00FC6572"/>
    <w:rsid w:val="00FC65CD"/>
    <w:rsid w:val="00FC672F"/>
    <w:rsid w:val="00FC7A54"/>
    <w:rsid w:val="00FC7AE9"/>
    <w:rsid w:val="00FD0710"/>
    <w:rsid w:val="00FD126B"/>
    <w:rsid w:val="00FD3661"/>
    <w:rsid w:val="00FD3C49"/>
    <w:rsid w:val="00FD4562"/>
    <w:rsid w:val="00FD5355"/>
    <w:rsid w:val="00FD616D"/>
    <w:rsid w:val="00FD620B"/>
    <w:rsid w:val="00FE09E3"/>
    <w:rsid w:val="00FE123C"/>
    <w:rsid w:val="00FE196E"/>
    <w:rsid w:val="00FE1F81"/>
    <w:rsid w:val="00FE2188"/>
    <w:rsid w:val="00FE5CC9"/>
    <w:rsid w:val="00FE6C5E"/>
    <w:rsid w:val="00FE6DEF"/>
    <w:rsid w:val="00FF11DD"/>
    <w:rsid w:val="00FF1379"/>
    <w:rsid w:val="00FF1929"/>
    <w:rsid w:val="00FF2937"/>
    <w:rsid w:val="00FF38F2"/>
    <w:rsid w:val="00FF3D8D"/>
    <w:rsid w:val="00FF4D67"/>
    <w:rsid w:val="00FF731B"/>
    <w:rsid w:val="00FF7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AF621CE"/>
  <w15:docId w15:val="{0E17D36F-35F4-403B-9480-BAE448D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IE" w:bidi="ar-SA"/>
      </w:rPr>
    </w:rPrDefault>
    <w:pPrDefault>
      <w:pPr>
        <w:spacing w:before="120"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40"/>
    <w:rPr>
      <w:rFonts w:ascii="Arial" w:hAnsi="Arial"/>
      <w:sz w:val="20"/>
      <w:lang w:eastAsia="en-US"/>
    </w:rPr>
  </w:style>
  <w:style w:type="paragraph" w:styleId="Heading1">
    <w:name w:val="heading 1"/>
    <w:basedOn w:val="Normal"/>
    <w:next w:val="Normal"/>
    <w:link w:val="Heading1Char"/>
    <w:qFormat/>
    <w:locked/>
    <w:rsid w:val="00B53908"/>
    <w:pPr>
      <w:keepNext/>
      <w:jc w:val="center"/>
      <w:outlineLvl w:val="0"/>
    </w:pPr>
    <w:rPr>
      <w:rFonts w:cs="Arial"/>
      <w:b/>
      <w:szCs w:val="18"/>
    </w:rPr>
  </w:style>
  <w:style w:type="paragraph" w:styleId="Heading2">
    <w:name w:val="heading 2"/>
    <w:basedOn w:val="Normal"/>
    <w:next w:val="Normal"/>
    <w:link w:val="Heading2Char"/>
    <w:unhideWhenUsed/>
    <w:qFormat/>
    <w:locked/>
    <w:rsid w:val="001B3DD1"/>
    <w:pPr>
      <w:keepNext/>
      <w:jc w:val="both"/>
      <w:outlineLvl w:val="1"/>
    </w:pPr>
    <w:rPr>
      <w:rFonts w:cs="Arial"/>
      <w:i/>
      <w:szCs w:val="18"/>
    </w:rPr>
  </w:style>
  <w:style w:type="paragraph" w:styleId="Heading3">
    <w:name w:val="heading 3"/>
    <w:basedOn w:val="Normal"/>
    <w:next w:val="Normal"/>
    <w:link w:val="Heading3Char"/>
    <w:unhideWhenUsed/>
    <w:qFormat/>
    <w:locked/>
    <w:rsid w:val="009A2C84"/>
    <w:pPr>
      <w:keepNext/>
      <w:spacing w:before="0" w:after="0"/>
      <w:outlineLvl w:val="2"/>
    </w:pPr>
    <w:rPr>
      <w:b/>
      <w:szCs w:val="20"/>
    </w:rPr>
  </w:style>
  <w:style w:type="paragraph" w:styleId="Heading4">
    <w:name w:val="heading 4"/>
    <w:basedOn w:val="Normal"/>
    <w:next w:val="Normal"/>
    <w:link w:val="Heading4Char"/>
    <w:unhideWhenUsed/>
    <w:qFormat/>
    <w:locked/>
    <w:rsid w:val="00464604"/>
    <w:pPr>
      <w:keepNext/>
      <w:ind w:left="-9"/>
      <w:jc w:val="both"/>
      <w:outlineLvl w:val="3"/>
    </w:pPr>
    <w:rPr>
      <w:b/>
    </w:rPr>
  </w:style>
  <w:style w:type="paragraph" w:styleId="Heading5">
    <w:name w:val="heading 5"/>
    <w:basedOn w:val="Normal"/>
    <w:next w:val="Normal"/>
    <w:link w:val="Heading5Char"/>
    <w:unhideWhenUsed/>
    <w:qFormat/>
    <w:locked/>
    <w:rsid w:val="00FE09E3"/>
    <w:pPr>
      <w:keepNext/>
      <w:jc w:val="center"/>
      <w:outlineLvl w:val="4"/>
    </w:pPr>
  </w:style>
  <w:style w:type="paragraph" w:styleId="Heading6">
    <w:name w:val="heading 6"/>
    <w:basedOn w:val="Normal"/>
    <w:next w:val="Normal"/>
    <w:link w:val="Heading6Char"/>
    <w:unhideWhenUsed/>
    <w:qFormat/>
    <w:locked/>
    <w:rsid w:val="00FF38F2"/>
    <w:pPr>
      <w:keepNext/>
      <w:tabs>
        <w:tab w:val="left" w:pos="3402"/>
        <w:tab w:val="left" w:pos="6237"/>
      </w:tabs>
      <w:spacing w:before="40" w:after="40"/>
      <w:outlineLvl w:val="5"/>
    </w:pPr>
    <w:rPr>
      <w:b/>
      <w:bCs/>
      <w:sz w:val="22"/>
    </w:rPr>
  </w:style>
  <w:style w:type="paragraph" w:styleId="Heading7">
    <w:name w:val="heading 7"/>
    <w:basedOn w:val="Normal"/>
    <w:next w:val="Normal"/>
    <w:link w:val="Heading7Char"/>
    <w:unhideWhenUsed/>
    <w:qFormat/>
    <w:locked/>
    <w:rsid w:val="004C7394"/>
    <w:pPr>
      <w:keepNext/>
      <w:spacing w:before="240" w:after="240"/>
      <w:outlineLvl w:val="6"/>
    </w:pPr>
    <w:rPr>
      <w:rFonts w:ascii="Arial Bold" w:hAnsi="Arial Bold" w:cs="Arial"/>
      <w:b/>
      <w:smallCaps/>
      <w:color w:val="548DD4" w:themeColor="text2" w:themeTint="99"/>
      <w:sz w:val="32"/>
      <w:szCs w:val="24"/>
    </w:rPr>
  </w:style>
  <w:style w:type="paragraph" w:styleId="Heading8">
    <w:name w:val="heading 8"/>
    <w:basedOn w:val="Normal"/>
    <w:next w:val="Normal"/>
    <w:link w:val="Heading8Char"/>
    <w:unhideWhenUsed/>
    <w:qFormat/>
    <w:locked/>
    <w:rsid w:val="00FC672F"/>
    <w:pPr>
      <w:keepNext/>
      <w:jc w:val="center"/>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15F"/>
    <w:pPr>
      <w:tabs>
        <w:tab w:val="center" w:pos="4513"/>
        <w:tab w:val="right" w:pos="9026"/>
      </w:tabs>
    </w:pPr>
  </w:style>
  <w:style w:type="character" w:customStyle="1" w:styleId="HeaderChar">
    <w:name w:val="Header Char"/>
    <w:basedOn w:val="DefaultParagraphFont"/>
    <w:link w:val="Header"/>
    <w:uiPriority w:val="99"/>
    <w:locked/>
    <w:rsid w:val="0068115F"/>
    <w:rPr>
      <w:rFonts w:cs="Times New Roman"/>
    </w:rPr>
  </w:style>
  <w:style w:type="paragraph" w:styleId="Footer">
    <w:name w:val="footer"/>
    <w:basedOn w:val="Normal"/>
    <w:link w:val="FooterChar"/>
    <w:uiPriority w:val="99"/>
    <w:rsid w:val="0068115F"/>
    <w:pPr>
      <w:tabs>
        <w:tab w:val="center" w:pos="4513"/>
        <w:tab w:val="right" w:pos="9026"/>
      </w:tabs>
    </w:pPr>
  </w:style>
  <w:style w:type="character" w:customStyle="1" w:styleId="FooterChar">
    <w:name w:val="Footer Char"/>
    <w:basedOn w:val="DefaultParagraphFont"/>
    <w:link w:val="Footer"/>
    <w:uiPriority w:val="99"/>
    <w:locked/>
    <w:rsid w:val="0068115F"/>
    <w:rPr>
      <w:rFonts w:cs="Times New Roman"/>
    </w:rPr>
  </w:style>
  <w:style w:type="table" w:styleId="TableGrid">
    <w:name w:val="Table Grid"/>
    <w:basedOn w:val="TableNormal"/>
    <w:uiPriority w:val="99"/>
    <w:rsid w:val="00B037E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5F"/>
    <w:pPr>
      <w:ind w:left="720"/>
      <w:contextualSpacing/>
    </w:pPr>
  </w:style>
  <w:style w:type="paragraph" w:styleId="BalloonText">
    <w:name w:val="Balloon Text"/>
    <w:basedOn w:val="Normal"/>
    <w:link w:val="BalloonTextChar"/>
    <w:uiPriority w:val="99"/>
    <w:semiHidden/>
    <w:rsid w:val="00A16D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D06"/>
    <w:rPr>
      <w:rFonts w:ascii="Tahoma" w:hAnsi="Tahoma" w:cs="Tahoma"/>
      <w:sz w:val="16"/>
      <w:szCs w:val="16"/>
    </w:rPr>
  </w:style>
  <w:style w:type="character" w:styleId="Hyperlink">
    <w:name w:val="Hyperlink"/>
    <w:basedOn w:val="DefaultParagraphFont"/>
    <w:uiPriority w:val="99"/>
    <w:unhideWhenUsed/>
    <w:rsid w:val="00DB236D"/>
    <w:rPr>
      <w:color w:val="0000FF" w:themeColor="hyperlink"/>
      <w:u w:val="single"/>
    </w:rPr>
  </w:style>
  <w:style w:type="paragraph" w:customStyle="1" w:styleId="TitleA">
    <w:name w:val="Title A"/>
    <w:basedOn w:val="Normal"/>
    <w:rsid w:val="008B214A"/>
    <w:pPr>
      <w:jc w:val="center"/>
    </w:pPr>
    <w:rPr>
      <w:rFonts w:ascii="Verdana Bold" w:eastAsiaTheme="minorHAnsi" w:hAnsi="Verdana Bold"/>
      <w:caps/>
      <w:color w:val="000000"/>
      <w:sz w:val="24"/>
      <w:szCs w:val="24"/>
    </w:rPr>
  </w:style>
  <w:style w:type="paragraph" w:styleId="BodyText">
    <w:name w:val="Body Text"/>
    <w:basedOn w:val="Normal"/>
    <w:link w:val="BodyTextChar"/>
    <w:uiPriority w:val="99"/>
    <w:unhideWhenUsed/>
    <w:rsid w:val="007E7D9B"/>
  </w:style>
  <w:style w:type="character" w:customStyle="1" w:styleId="BodyTextChar">
    <w:name w:val="Body Text Char"/>
    <w:basedOn w:val="DefaultParagraphFont"/>
    <w:link w:val="BodyText"/>
    <w:uiPriority w:val="99"/>
    <w:rsid w:val="007E7D9B"/>
    <w:rPr>
      <w:lang w:eastAsia="en-US"/>
    </w:rPr>
  </w:style>
  <w:style w:type="character" w:styleId="CommentReference">
    <w:name w:val="annotation reference"/>
    <w:basedOn w:val="DefaultParagraphFont"/>
    <w:uiPriority w:val="99"/>
    <w:semiHidden/>
    <w:unhideWhenUsed/>
    <w:rsid w:val="00523855"/>
    <w:rPr>
      <w:sz w:val="16"/>
      <w:szCs w:val="16"/>
    </w:rPr>
  </w:style>
  <w:style w:type="paragraph" w:styleId="CommentText">
    <w:name w:val="annotation text"/>
    <w:basedOn w:val="Normal"/>
    <w:link w:val="CommentTextChar"/>
    <w:uiPriority w:val="99"/>
    <w:semiHidden/>
    <w:unhideWhenUsed/>
    <w:rsid w:val="00523855"/>
    <w:rPr>
      <w:szCs w:val="20"/>
    </w:rPr>
  </w:style>
  <w:style w:type="character" w:customStyle="1" w:styleId="CommentTextChar">
    <w:name w:val="Comment Text Char"/>
    <w:basedOn w:val="DefaultParagraphFont"/>
    <w:link w:val="CommentText"/>
    <w:uiPriority w:val="99"/>
    <w:semiHidden/>
    <w:rsid w:val="00523855"/>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523855"/>
    <w:rPr>
      <w:b/>
      <w:bCs/>
    </w:rPr>
  </w:style>
  <w:style w:type="character" w:customStyle="1" w:styleId="CommentSubjectChar">
    <w:name w:val="Comment Subject Char"/>
    <w:basedOn w:val="CommentTextChar"/>
    <w:link w:val="CommentSubject"/>
    <w:uiPriority w:val="99"/>
    <w:semiHidden/>
    <w:rsid w:val="00523855"/>
    <w:rPr>
      <w:rFonts w:ascii="Arial" w:hAnsi="Arial"/>
      <w:b/>
      <w:bCs/>
      <w:sz w:val="20"/>
      <w:szCs w:val="20"/>
      <w:lang w:eastAsia="en-US"/>
    </w:rPr>
  </w:style>
  <w:style w:type="paragraph" w:styleId="Revision">
    <w:name w:val="Revision"/>
    <w:hidden/>
    <w:uiPriority w:val="99"/>
    <w:semiHidden/>
    <w:rsid w:val="00604992"/>
    <w:pPr>
      <w:spacing w:before="0" w:after="0"/>
    </w:pPr>
    <w:rPr>
      <w:rFonts w:ascii="Arial" w:hAnsi="Arial"/>
      <w:sz w:val="20"/>
      <w:lang w:eastAsia="en-US"/>
    </w:rPr>
  </w:style>
  <w:style w:type="paragraph" w:customStyle="1" w:styleId="TableParagraph">
    <w:name w:val="Table Paragraph"/>
    <w:basedOn w:val="Normal"/>
    <w:uiPriority w:val="1"/>
    <w:qFormat/>
    <w:rsid w:val="008B7F21"/>
    <w:pPr>
      <w:widowControl w:val="0"/>
      <w:spacing w:before="0" w:after="0"/>
    </w:pPr>
    <w:rPr>
      <w:rFonts w:asciiTheme="minorHAnsi" w:eastAsiaTheme="minorHAnsi" w:hAnsiTheme="minorHAnsi" w:cstheme="minorBidi"/>
      <w:sz w:val="22"/>
      <w:lang w:val="en-US"/>
    </w:rPr>
  </w:style>
  <w:style w:type="character" w:customStyle="1" w:styleId="Heading1Char">
    <w:name w:val="Heading 1 Char"/>
    <w:basedOn w:val="DefaultParagraphFont"/>
    <w:link w:val="Heading1"/>
    <w:rsid w:val="00B53908"/>
    <w:rPr>
      <w:rFonts w:ascii="Arial" w:hAnsi="Arial" w:cs="Arial"/>
      <w:b/>
      <w:sz w:val="20"/>
      <w:szCs w:val="18"/>
      <w:lang w:eastAsia="en-US"/>
    </w:rPr>
  </w:style>
  <w:style w:type="character" w:customStyle="1" w:styleId="Heading2Char">
    <w:name w:val="Heading 2 Char"/>
    <w:basedOn w:val="DefaultParagraphFont"/>
    <w:link w:val="Heading2"/>
    <w:rsid w:val="001B3DD1"/>
    <w:rPr>
      <w:rFonts w:ascii="Arial" w:hAnsi="Arial" w:cs="Arial"/>
      <w:i/>
      <w:sz w:val="20"/>
      <w:szCs w:val="18"/>
      <w:lang w:eastAsia="en-US"/>
    </w:rPr>
  </w:style>
  <w:style w:type="paragraph" w:styleId="BodyTextIndent">
    <w:name w:val="Body Text Indent"/>
    <w:basedOn w:val="Normal"/>
    <w:link w:val="BodyTextIndentChar"/>
    <w:uiPriority w:val="99"/>
    <w:unhideWhenUsed/>
    <w:rsid w:val="000C2066"/>
    <w:pPr>
      <w:ind w:left="376"/>
      <w:jc w:val="both"/>
    </w:pPr>
    <w:rPr>
      <w:rFonts w:cs="Arial"/>
      <w:szCs w:val="18"/>
    </w:rPr>
  </w:style>
  <w:style w:type="character" w:customStyle="1" w:styleId="BodyTextIndentChar">
    <w:name w:val="Body Text Indent Char"/>
    <w:basedOn w:val="DefaultParagraphFont"/>
    <w:link w:val="BodyTextIndent"/>
    <w:uiPriority w:val="99"/>
    <w:rsid w:val="000C2066"/>
    <w:rPr>
      <w:rFonts w:ascii="Arial" w:hAnsi="Arial" w:cs="Arial"/>
      <w:sz w:val="20"/>
      <w:szCs w:val="18"/>
      <w:lang w:eastAsia="en-US"/>
    </w:rPr>
  </w:style>
  <w:style w:type="character" w:customStyle="1" w:styleId="Heading3Char">
    <w:name w:val="Heading 3 Char"/>
    <w:basedOn w:val="DefaultParagraphFont"/>
    <w:link w:val="Heading3"/>
    <w:rsid w:val="009A2C84"/>
    <w:rPr>
      <w:rFonts w:ascii="Arial" w:hAnsi="Arial"/>
      <w:b/>
      <w:sz w:val="20"/>
      <w:szCs w:val="20"/>
      <w:lang w:eastAsia="en-US"/>
    </w:rPr>
  </w:style>
  <w:style w:type="character" w:customStyle="1" w:styleId="Heading4Char">
    <w:name w:val="Heading 4 Char"/>
    <w:basedOn w:val="DefaultParagraphFont"/>
    <w:link w:val="Heading4"/>
    <w:rsid w:val="00464604"/>
    <w:rPr>
      <w:rFonts w:ascii="Arial" w:hAnsi="Arial"/>
      <w:b/>
      <w:sz w:val="20"/>
      <w:lang w:eastAsia="en-US"/>
    </w:rPr>
  </w:style>
  <w:style w:type="character" w:customStyle="1" w:styleId="Heading5Char">
    <w:name w:val="Heading 5 Char"/>
    <w:basedOn w:val="DefaultParagraphFont"/>
    <w:link w:val="Heading5"/>
    <w:rsid w:val="00FE09E3"/>
    <w:rPr>
      <w:rFonts w:ascii="Arial" w:hAnsi="Arial"/>
      <w:sz w:val="20"/>
      <w:lang w:eastAsia="en-US"/>
    </w:rPr>
  </w:style>
  <w:style w:type="character" w:customStyle="1" w:styleId="Heading6Char">
    <w:name w:val="Heading 6 Char"/>
    <w:basedOn w:val="DefaultParagraphFont"/>
    <w:link w:val="Heading6"/>
    <w:rsid w:val="00FF38F2"/>
    <w:rPr>
      <w:rFonts w:ascii="Arial" w:hAnsi="Arial"/>
      <w:b/>
      <w:bCs/>
      <w:lang w:eastAsia="en-US"/>
    </w:rPr>
  </w:style>
  <w:style w:type="character" w:customStyle="1" w:styleId="Heading7Char">
    <w:name w:val="Heading 7 Char"/>
    <w:basedOn w:val="DefaultParagraphFont"/>
    <w:link w:val="Heading7"/>
    <w:rsid w:val="004C7394"/>
    <w:rPr>
      <w:rFonts w:ascii="Arial Bold" w:hAnsi="Arial Bold" w:cs="Arial"/>
      <w:b/>
      <w:smallCaps/>
      <w:color w:val="548DD4" w:themeColor="text2" w:themeTint="99"/>
      <w:sz w:val="32"/>
      <w:szCs w:val="24"/>
      <w:lang w:eastAsia="en-US"/>
    </w:rPr>
  </w:style>
  <w:style w:type="character" w:customStyle="1" w:styleId="Heading8Char">
    <w:name w:val="Heading 8 Char"/>
    <w:basedOn w:val="DefaultParagraphFont"/>
    <w:link w:val="Heading8"/>
    <w:rsid w:val="00FC672F"/>
    <w:rPr>
      <w:rFonts w:ascii="Arial" w:hAnsi="Arial"/>
      <w:i/>
      <w:iCs/>
      <w:sz w:val="20"/>
      <w:lang w:eastAsia="en-US"/>
    </w:rPr>
  </w:style>
  <w:style w:type="character" w:styleId="UnresolvedMention">
    <w:name w:val="Unresolved Mention"/>
    <w:basedOn w:val="DefaultParagraphFont"/>
    <w:uiPriority w:val="99"/>
    <w:semiHidden/>
    <w:unhideWhenUsed/>
    <w:rsid w:val="00BB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9374">
      <w:bodyDiv w:val="1"/>
      <w:marLeft w:val="0"/>
      <w:marRight w:val="0"/>
      <w:marTop w:val="0"/>
      <w:marBottom w:val="0"/>
      <w:divBdr>
        <w:top w:val="none" w:sz="0" w:space="0" w:color="auto"/>
        <w:left w:val="none" w:sz="0" w:space="0" w:color="auto"/>
        <w:bottom w:val="none" w:sz="0" w:space="0" w:color="auto"/>
        <w:right w:val="none" w:sz="0" w:space="0" w:color="auto"/>
      </w:divBdr>
    </w:div>
    <w:div w:id="56780239">
      <w:bodyDiv w:val="1"/>
      <w:marLeft w:val="0"/>
      <w:marRight w:val="0"/>
      <w:marTop w:val="0"/>
      <w:marBottom w:val="0"/>
      <w:divBdr>
        <w:top w:val="none" w:sz="0" w:space="0" w:color="auto"/>
        <w:left w:val="none" w:sz="0" w:space="0" w:color="auto"/>
        <w:bottom w:val="none" w:sz="0" w:space="0" w:color="auto"/>
        <w:right w:val="none" w:sz="0" w:space="0" w:color="auto"/>
      </w:divBdr>
      <w:divsChild>
        <w:div w:id="1389109349">
          <w:marLeft w:val="547"/>
          <w:marRight w:val="0"/>
          <w:marTop w:val="120"/>
          <w:marBottom w:val="120"/>
          <w:divBdr>
            <w:top w:val="none" w:sz="0" w:space="0" w:color="auto"/>
            <w:left w:val="none" w:sz="0" w:space="0" w:color="auto"/>
            <w:bottom w:val="none" w:sz="0" w:space="0" w:color="auto"/>
            <w:right w:val="none" w:sz="0" w:space="0" w:color="auto"/>
          </w:divBdr>
        </w:div>
        <w:div w:id="806163326">
          <w:marLeft w:val="547"/>
          <w:marRight w:val="0"/>
          <w:marTop w:val="120"/>
          <w:marBottom w:val="120"/>
          <w:divBdr>
            <w:top w:val="none" w:sz="0" w:space="0" w:color="auto"/>
            <w:left w:val="none" w:sz="0" w:space="0" w:color="auto"/>
            <w:bottom w:val="none" w:sz="0" w:space="0" w:color="auto"/>
            <w:right w:val="none" w:sz="0" w:space="0" w:color="auto"/>
          </w:divBdr>
        </w:div>
        <w:div w:id="593589309">
          <w:marLeft w:val="547"/>
          <w:marRight w:val="0"/>
          <w:marTop w:val="120"/>
          <w:marBottom w:val="120"/>
          <w:divBdr>
            <w:top w:val="none" w:sz="0" w:space="0" w:color="auto"/>
            <w:left w:val="none" w:sz="0" w:space="0" w:color="auto"/>
            <w:bottom w:val="none" w:sz="0" w:space="0" w:color="auto"/>
            <w:right w:val="none" w:sz="0" w:space="0" w:color="auto"/>
          </w:divBdr>
        </w:div>
      </w:divsChild>
    </w:div>
    <w:div w:id="243416971">
      <w:bodyDiv w:val="1"/>
      <w:marLeft w:val="0"/>
      <w:marRight w:val="0"/>
      <w:marTop w:val="0"/>
      <w:marBottom w:val="0"/>
      <w:divBdr>
        <w:top w:val="none" w:sz="0" w:space="0" w:color="auto"/>
        <w:left w:val="none" w:sz="0" w:space="0" w:color="auto"/>
        <w:bottom w:val="none" w:sz="0" w:space="0" w:color="auto"/>
        <w:right w:val="none" w:sz="0" w:space="0" w:color="auto"/>
      </w:divBdr>
    </w:div>
    <w:div w:id="253172313">
      <w:bodyDiv w:val="1"/>
      <w:marLeft w:val="0"/>
      <w:marRight w:val="0"/>
      <w:marTop w:val="0"/>
      <w:marBottom w:val="0"/>
      <w:divBdr>
        <w:top w:val="none" w:sz="0" w:space="0" w:color="auto"/>
        <w:left w:val="none" w:sz="0" w:space="0" w:color="auto"/>
        <w:bottom w:val="none" w:sz="0" w:space="0" w:color="auto"/>
        <w:right w:val="none" w:sz="0" w:space="0" w:color="auto"/>
      </w:divBdr>
      <w:divsChild>
        <w:div w:id="1217813818">
          <w:marLeft w:val="547"/>
          <w:marRight w:val="0"/>
          <w:marTop w:val="120"/>
          <w:marBottom w:val="120"/>
          <w:divBdr>
            <w:top w:val="none" w:sz="0" w:space="0" w:color="auto"/>
            <w:left w:val="none" w:sz="0" w:space="0" w:color="auto"/>
            <w:bottom w:val="none" w:sz="0" w:space="0" w:color="auto"/>
            <w:right w:val="none" w:sz="0" w:space="0" w:color="auto"/>
          </w:divBdr>
        </w:div>
        <w:div w:id="1615556668">
          <w:marLeft w:val="547"/>
          <w:marRight w:val="0"/>
          <w:marTop w:val="120"/>
          <w:marBottom w:val="120"/>
          <w:divBdr>
            <w:top w:val="none" w:sz="0" w:space="0" w:color="auto"/>
            <w:left w:val="none" w:sz="0" w:space="0" w:color="auto"/>
            <w:bottom w:val="none" w:sz="0" w:space="0" w:color="auto"/>
            <w:right w:val="none" w:sz="0" w:space="0" w:color="auto"/>
          </w:divBdr>
        </w:div>
        <w:div w:id="1701540754">
          <w:marLeft w:val="994"/>
          <w:marRight w:val="0"/>
          <w:marTop w:val="60"/>
          <w:marBottom w:val="60"/>
          <w:divBdr>
            <w:top w:val="none" w:sz="0" w:space="0" w:color="auto"/>
            <w:left w:val="none" w:sz="0" w:space="0" w:color="auto"/>
            <w:bottom w:val="none" w:sz="0" w:space="0" w:color="auto"/>
            <w:right w:val="none" w:sz="0" w:space="0" w:color="auto"/>
          </w:divBdr>
        </w:div>
        <w:div w:id="845706302">
          <w:marLeft w:val="994"/>
          <w:marRight w:val="0"/>
          <w:marTop w:val="60"/>
          <w:marBottom w:val="60"/>
          <w:divBdr>
            <w:top w:val="none" w:sz="0" w:space="0" w:color="auto"/>
            <w:left w:val="none" w:sz="0" w:space="0" w:color="auto"/>
            <w:bottom w:val="none" w:sz="0" w:space="0" w:color="auto"/>
            <w:right w:val="none" w:sz="0" w:space="0" w:color="auto"/>
          </w:divBdr>
        </w:div>
        <w:div w:id="317853090">
          <w:marLeft w:val="994"/>
          <w:marRight w:val="0"/>
          <w:marTop w:val="60"/>
          <w:marBottom w:val="60"/>
          <w:divBdr>
            <w:top w:val="none" w:sz="0" w:space="0" w:color="auto"/>
            <w:left w:val="none" w:sz="0" w:space="0" w:color="auto"/>
            <w:bottom w:val="none" w:sz="0" w:space="0" w:color="auto"/>
            <w:right w:val="none" w:sz="0" w:space="0" w:color="auto"/>
          </w:divBdr>
        </w:div>
        <w:div w:id="688262678">
          <w:marLeft w:val="994"/>
          <w:marRight w:val="0"/>
          <w:marTop w:val="60"/>
          <w:marBottom w:val="60"/>
          <w:divBdr>
            <w:top w:val="none" w:sz="0" w:space="0" w:color="auto"/>
            <w:left w:val="none" w:sz="0" w:space="0" w:color="auto"/>
            <w:bottom w:val="none" w:sz="0" w:space="0" w:color="auto"/>
            <w:right w:val="none" w:sz="0" w:space="0" w:color="auto"/>
          </w:divBdr>
        </w:div>
        <w:div w:id="871190894">
          <w:marLeft w:val="994"/>
          <w:marRight w:val="0"/>
          <w:marTop w:val="60"/>
          <w:marBottom w:val="60"/>
          <w:divBdr>
            <w:top w:val="none" w:sz="0" w:space="0" w:color="auto"/>
            <w:left w:val="none" w:sz="0" w:space="0" w:color="auto"/>
            <w:bottom w:val="none" w:sz="0" w:space="0" w:color="auto"/>
            <w:right w:val="none" w:sz="0" w:space="0" w:color="auto"/>
          </w:divBdr>
        </w:div>
      </w:divsChild>
    </w:div>
    <w:div w:id="292248472">
      <w:bodyDiv w:val="1"/>
      <w:marLeft w:val="0"/>
      <w:marRight w:val="0"/>
      <w:marTop w:val="0"/>
      <w:marBottom w:val="0"/>
      <w:divBdr>
        <w:top w:val="none" w:sz="0" w:space="0" w:color="auto"/>
        <w:left w:val="none" w:sz="0" w:space="0" w:color="auto"/>
        <w:bottom w:val="none" w:sz="0" w:space="0" w:color="auto"/>
        <w:right w:val="none" w:sz="0" w:space="0" w:color="auto"/>
      </w:divBdr>
    </w:div>
    <w:div w:id="469591397">
      <w:bodyDiv w:val="1"/>
      <w:marLeft w:val="0"/>
      <w:marRight w:val="0"/>
      <w:marTop w:val="0"/>
      <w:marBottom w:val="0"/>
      <w:divBdr>
        <w:top w:val="none" w:sz="0" w:space="0" w:color="auto"/>
        <w:left w:val="none" w:sz="0" w:space="0" w:color="auto"/>
        <w:bottom w:val="none" w:sz="0" w:space="0" w:color="auto"/>
        <w:right w:val="none" w:sz="0" w:space="0" w:color="auto"/>
      </w:divBdr>
    </w:div>
    <w:div w:id="551818366">
      <w:bodyDiv w:val="1"/>
      <w:marLeft w:val="0"/>
      <w:marRight w:val="0"/>
      <w:marTop w:val="0"/>
      <w:marBottom w:val="0"/>
      <w:divBdr>
        <w:top w:val="none" w:sz="0" w:space="0" w:color="auto"/>
        <w:left w:val="none" w:sz="0" w:space="0" w:color="auto"/>
        <w:bottom w:val="none" w:sz="0" w:space="0" w:color="auto"/>
        <w:right w:val="none" w:sz="0" w:space="0" w:color="auto"/>
      </w:divBdr>
    </w:div>
    <w:div w:id="795174980">
      <w:bodyDiv w:val="1"/>
      <w:marLeft w:val="0"/>
      <w:marRight w:val="0"/>
      <w:marTop w:val="0"/>
      <w:marBottom w:val="0"/>
      <w:divBdr>
        <w:top w:val="none" w:sz="0" w:space="0" w:color="auto"/>
        <w:left w:val="none" w:sz="0" w:space="0" w:color="auto"/>
        <w:bottom w:val="none" w:sz="0" w:space="0" w:color="auto"/>
        <w:right w:val="none" w:sz="0" w:space="0" w:color="auto"/>
      </w:divBdr>
    </w:div>
    <w:div w:id="897017769">
      <w:bodyDiv w:val="1"/>
      <w:marLeft w:val="0"/>
      <w:marRight w:val="0"/>
      <w:marTop w:val="0"/>
      <w:marBottom w:val="0"/>
      <w:divBdr>
        <w:top w:val="none" w:sz="0" w:space="0" w:color="auto"/>
        <w:left w:val="none" w:sz="0" w:space="0" w:color="auto"/>
        <w:bottom w:val="none" w:sz="0" w:space="0" w:color="auto"/>
        <w:right w:val="none" w:sz="0" w:space="0" w:color="auto"/>
      </w:divBdr>
    </w:div>
    <w:div w:id="1282495087">
      <w:bodyDiv w:val="1"/>
      <w:marLeft w:val="0"/>
      <w:marRight w:val="0"/>
      <w:marTop w:val="0"/>
      <w:marBottom w:val="0"/>
      <w:divBdr>
        <w:top w:val="none" w:sz="0" w:space="0" w:color="auto"/>
        <w:left w:val="none" w:sz="0" w:space="0" w:color="auto"/>
        <w:bottom w:val="none" w:sz="0" w:space="0" w:color="auto"/>
        <w:right w:val="none" w:sz="0" w:space="0" w:color="auto"/>
      </w:divBdr>
    </w:div>
    <w:div w:id="1438911009">
      <w:bodyDiv w:val="1"/>
      <w:marLeft w:val="0"/>
      <w:marRight w:val="0"/>
      <w:marTop w:val="0"/>
      <w:marBottom w:val="0"/>
      <w:divBdr>
        <w:top w:val="none" w:sz="0" w:space="0" w:color="auto"/>
        <w:left w:val="none" w:sz="0" w:space="0" w:color="auto"/>
        <w:bottom w:val="none" w:sz="0" w:space="0" w:color="auto"/>
        <w:right w:val="none" w:sz="0" w:space="0" w:color="auto"/>
      </w:divBdr>
    </w:div>
    <w:div w:id="1591353566">
      <w:bodyDiv w:val="1"/>
      <w:marLeft w:val="0"/>
      <w:marRight w:val="0"/>
      <w:marTop w:val="0"/>
      <w:marBottom w:val="0"/>
      <w:divBdr>
        <w:top w:val="none" w:sz="0" w:space="0" w:color="auto"/>
        <w:left w:val="none" w:sz="0" w:space="0" w:color="auto"/>
        <w:bottom w:val="none" w:sz="0" w:space="0" w:color="auto"/>
        <w:right w:val="none" w:sz="0" w:space="0" w:color="auto"/>
      </w:divBdr>
    </w:div>
    <w:div w:id="20008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hplanning.ie/wp-content/uploads/2015/07/Chapter-6-Traffi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FCD3-123C-41BE-9212-C6A871FF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ORourke</dc:creator>
  <cp:lastModifiedBy>Rhonda Evans</cp:lastModifiedBy>
  <cp:revision>2</cp:revision>
  <cp:lastPrinted>2019-10-03T09:55:00Z</cp:lastPrinted>
  <dcterms:created xsi:type="dcterms:W3CDTF">2021-03-30T17:22:00Z</dcterms:created>
  <dcterms:modified xsi:type="dcterms:W3CDTF">2021-03-30T17:22:00Z</dcterms:modified>
</cp:coreProperties>
</file>